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4757A" w14:textId="77777777" w:rsidR="00DA1552" w:rsidRDefault="00DA1552" w:rsidP="005E40AC">
      <w:pPr>
        <w:jc w:val="center"/>
        <w:rPr>
          <w:b/>
          <w:noProof/>
          <w:color w:val="BD1B0F"/>
          <w:sz w:val="56"/>
        </w:rPr>
      </w:pPr>
      <w:bookmarkStart w:id="0" w:name="_GoBack"/>
      <w:bookmarkEnd w:id="0"/>
      <w:r>
        <w:rPr>
          <w:rFonts w:eastAsia="Calibri Light" w:cs="Calibri Light"/>
          <w:noProof/>
          <w:color w:val="7F7F7F" w:themeColor="text1" w:themeTint="80"/>
          <w:sz w:val="56"/>
          <w:szCs w:val="52"/>
        </w:rPr>
        <w:drawing>
          <wp:anchor distT="0" distB="0" distL="114300" distR="114300" simplePos="0" relativeHeight="251658752" behindDoc="1" locked="0" layoutInCell="1" allowOverlap="1" wp14:anchorId="2DAA7C90" wp14:editId="541E33D8">
            <wp:simplePos x="0" y="0"/>
            <wp:positionH relativeFrom="page">
              <wp:align>left</wp:align>
            </wp:positionH>
            <wp:positionV relativeFrom="paragraph">
              <wp:posOffset>600075</wp:posOffset>
            </wp:positionV>
            <wp:extent cx="7534275" cy="3895725"/>
            <wp:effectExtent l="0" t="0" r="9525" b="9525"/>
            <wp:wrapTight wrapText="bothSides">
              <wp:wrapPolygon edited="0">
                <wp:start x="0" y="0"/>
                <wp:lineTo x="0" y="21547"/>
                <wp:lineTo x="21573" y="21547"/>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4275"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7B0EB" w14:textId="24AB9D64" w:rsidR="005E40AC" w:rsidRPr="005E40AC" w:rsidRDefault="0039734E" w:rsidP="005E40AC">
      <w:pPr>
        <w:jc w:val="center"/>
        <w:rPr>
          <w:b/>
          <w:noProof/>
          <w:color w:val="BD1B0F"/>
          <w:sz w:val="56"/>
        </w:rPr>
      </w:pPr>
      <w:r>
        <w:rPr>
          <w:b/>
          <w:noProof/>
          <w:color w:val="BD1B0F"/>
          <w:sz w:val="56"/>
        </w:rPr>
        <w:t>Green Ridge</w:t>
      </w:r>
      <w:r w:rsidR="0052575F" w:rsidRPr="005E40AC">
        <w:rPr>
          <w:b/>
          <w:noProof/>
          <w:color w:val="BD1B0F"/>
          <w:sz w:val="56"/>
        </w:rPr>
        <w:t xml:space="preserve"> </w:t>
      </w:r>
      <w:r w:rsidR="005E40AC" w:rsidRPr="005E40AC">
        <w:rPr>
          <w:b/>
          <w:noProof/>
          <w:color w:val="BD1B0F"/>
          <w:sz w:val="56"/>
        </w:rPr>
        <w:t xml:space="preserve">Primary </w:t>
      </w:r>
      <w:r w:rsidR="0052575F" w:rsidRPr="005E40AC">
        <w:rPr>
          <w:b/>
          <w:noProof/>
          <w:color w:val="BD1B0F"/>
          <w:sz w:val="56"/>
        </w:rPr>
        <w:t>Academy</w:t>
      </w:r>
    </w:p>
    <w:p w14:paraId="5E30E014" w14:textId="2D1B16B7" w:rsidR="00D92600" w:rsidRPr="005E40AC" w:rsidRDefault="00177207" w:rsidP="005E40AC">
      <w:pPr>
        <w:jc w:val="center"/>
        <w:rPr>
          <w:b/>
          <w:noProof/>
          <w:color w:val="BD1B0F"/>
        </w:rPr>
      </w:pPr>
      <w:r w:rsidRPr="005E40AC">
        <w:rPr>
          <w:rFonts w:cs="Arial"/>
          <w:b/>
          <w:color w:val="BD1B0F"/>
          <w:sz w:val="56"/>
        </w:rPr>
        <w:t>201</w:t>
      </w:r>
      <w:r w:rsidR="00617C68" w:rsidRPr="005E40AC">
        <w:rPr>
          <w:rFonts w:cs="Arial"/>
          <w:b/>
          <w:color w:val="BD1B0F"/>
          <w:sz w:val="56"/>
        </w:rPr>
        <w:t>7</w:t>
      </w:r>
      <w:r w:rsidRPr="005E40AC">
        <w:rPr>
          <w:rFonts w:cs="Arial"/>
          <w:b/>
          <w:color w:val="BD1B0F"/>
          <w:sz w:val="56"/>
        </w:rPr>
        <w:t>/</w:t>
      </w:r>
      <w:r w:rsidR="00617C68" w:rsidRPr="005E40AC">
        <w:rPr>
          <w:rFonts w:cs="Arial"/>
          <w:b/>
          <w:color w:val="BD1B0F"/>
          <w:sz w:val="56"/>
        </w:rPr>
        <w:t xml:space="preserve">18 </w:t>
      </w:r>
      <w:r w:rsidR="00D92600" w:rsidRPr="005E40AC">
        <w:rPr>
          <w:rFonts w:cs="Arial"/>
          <w:b/>
          <w:color w:val="BD1B0F"/>
          <w:sz w:val="56"/>
        </w:rPr>
        <w:t>Admissions Policy</w:t>
      </w:r>
    </w:p>
    <w:p w14:paraId="2E63F55C" w14:textId="77777777" w:rsidR="00003C36" w:rsidRDefault="00003C36" w:rsidP="00003C36"/>
    <w:p w14:paraId="66C1D786" w14:textId="642FFE2A" w:rsidR="00DA1552" w:rsidRDefault="00DA1552" w:rsidP="00003C36"/>
    <w:p w14:paraId="72593AC1" w14:textId="77777777" w:rsidR="00DA1552" w:rsidRDefault="00DA1552" w:rsidP="00003C36"/>
    <w:p w14:paraId="3B80274B" w14:textId="77777777" w:rsidR="00DA1552" w:rsidRDefault="00DA1552" w:rsidP="00003C36"/>
    <w:p w14:paraId="1C70C6F2" w14:textId="77777777" w:rsidR="00DA1552" w:rsidRDefault="00DA1552" w:rsidP="00003C36"/>
    <w:p w14:paraId="6E217557" w14:textId="77777777" w:rsidR="00DA1552" w:rsidRDefault="00DA1552" w:rsidP="00003C36"/>
    <w:p w14:paraId="21867062" w14:textId="77777777" w:rsidR="00DA1552" w:rsidRDefault="00DA1552" w:rsidP="00003C36"/>
    <w:p w14:paraId="3160082F" w14:textId="77777777" w:rsidR="00DA1552" w:rsidRDefault="00DA1552" w:rsidP="00003C36"/>
    <w:p w14:paraId="496686EA" w14:textId="22BD8BDE" w:rsidR="001E5D06" w:rsidRPr="0012740D" w:rsidRDefault="001E5D06" w:rsidP="001E5D06">
      <w:pPr>
        <w:pStyle w:val="NormalWeb"/>
        <w:spacing w:after="0"/>
        <w:textAlignment w:val="baseline"/>
        <w:rPr>
          <w:rFonts w:ascii="Arial" w:hAnsi="Arial" w:cs="Arial"/>
          <w:b/>
          <w:color w:val="BD1B0F"/>
          <w:sz w:val="22"/>
          <w:szCs w:val="22"/>
          <w:lang w:val="en"/>
        </w:rPr>
      </w:pPr>
      <w:r w:rsidRPr="0012740D">
        <w:rPr>
          <w:rFonts w:ascii="Arial" w:hAnsi="Arial" w:cs="Arial"/>
          <w:b/>
          <w:color w:val="BD1B0F"/>
          <w:sz w:val="28"/>
          <w:szCs w:val="28"/>
        </w:rPr>
        <w:lastRenderedPageBreak/>
        <w:t>Introduction:</w:t>
      </w:r>
    </w:p>
    <w:p w14:paraId="09FE2CA5" w14:textId="194FD149" w:rsidR="005E22CE" w:rsidRPr="0012740D" w:rsidRDefault="0039734E" w:rsidP="005E22CE">
      <w:pPr>
        <w:rPr>
          <w:rFonts w:ascii="Arial" w:eastAsia="Arial" w:hAnsi="Arial" w:cs="Arial"/>
          <w:szCs w:val="22"/>
        </w:rPr>
      </w:pPr>
      <w:r>
        <w:rPr>
          <w:rFonts w:ascii="Arial" w:hAnsi="Arial" w:cs="Arial"/>
          <w:szCs w:val="22"/>
        </w:rPr>
        <w:t>Green Ridge Primary</w:t>
      </w:r>
      <w:r w:rsidR="005E22CE" w:rsidRPr="0012740D">
        <w:rPr>
          <w:rFonts w:ascii="Arial" w:hAnsi="Arial" w:cs="Arial"/>
          <w:szCs w:val="22"/>
        </w:rPr>
        <w:t xml:space="preserve"> </w:t>
      </w:r>
      <w:r w:rsidR="005E22CE" w:rsidRPr="0012740D">
        <w:rPr>
          <w:rFonts w:ascii="Arial" w:hAnsi="Arial" w:cs="Arial"/>
          <w:spacing w:val="-2"/>
          <w:szCs w:val="22"/>
        </w:rPr>
        <w:t xml:space="preserve">Academy </w:t>
      </w:r>
      <w:r w:rsidR="005E22CE" w:rsidRPr="0012740D">
        <w:rPr>
          <w:rFonts w:ascii="Arial" w:hAnsi="Arial" w:cs="Arial"/>
          <w:szCs w:val="22"/>
        </w:rPr>
        <w:t>will</w:t>
      </w:r>
      <w:r w:rsidR="005E22CE" w:rsidRPr="0012740D">
        <w:rPr>
          <w:rFonts w:ascii="Arial" w:hAnsi="Arial" w:cs="Arial"/>
          <w:spacing w:val="2"/>
          <w:szCs w:val="22"/>
        </w:rPr>
        <w:t xml:space="preserve"> </w:t>
      </w:r>
      <w:r w:rsidR="005E22CE" w:rsidRPr="0012740D">
        <w:rPr>
          <w:rFonts w:ascii="Arial" w:hAnsi="Arial" w:cs="Arial"/>
          <w:szCs w:val="22"/>
        </w:rPr>
        <w:t>be</w:t>
      </w:r>
      <w:r w:rsidR="005E22CE" w:rsidRPr="0012740D">
        <w:rPr>
          <w:rFonts w:ascii="Arial" w:hAnsi="Arial" w:cs="Arial"/>
          <w:spacing w:val="-4"/>
          <w:szCs w:val="22"/>
        </w:rPr>
        <w:t xml:space="preserve"> </w:t>
      </w:r>
      <w:r w:rsidR="00D74C60" w:rsidRPr="0012740D">
        <w:rPr>
          <w:rFonts w:ascii="Arial" w:hAnsi="Arial" w:cs="Arial"/>
          <w:szCs w:val="22"/>
        </w:rPr>
        <w:t>a</w:t>
      </w:r>
      <w:r w:rsidR="005E22CE" w:rsidRPr="0012740D">
        <w:rPr>
          <w:rFonts w:ascii="Arial" w:hAnsi="Arial" w:cs="Arial"/>
          <w:spacing w:val="-2"/>
          <w:szCs w:val="22"/>
        </w:rPr>
        <w:t xml:space="preserve"> </w:t>
      </w:r>
      <w:r w:rsidR="00D74C60" w:rsidRPr="0012740D">
        <w:rPr>
          <w:rFonts w:ascii="Arial" w:hAnsi="Arial" w:cs="Arial"/>
          <w:szCs w:val="22"/>
        </w:rPr>
        <w:t xml:space="preserve">school which cultivates </w:t>
      </w:r>
      <w:r w:rsidR="005E22CE" w:rsidRPr="0012740D">
        <w:rPr>
          <w:rFonts w:ascii="Arial" w:hAnsi="Arial" w:cs="Arial"/>
          <w:szCs w:val="22"/>
        </w:rPr>
        <w:t>strong</w:t>
      </w:r>
      <w:r w:rsidR="005E22CE" w:rsidRPr="0012740D">
        <w:rPr>
          <w:rFonts w:ascii="Arial" w:hAnsi="Arial" w:cs="Arial"/>
          <w:spacing w:val="-2"/>
          <w:szCs w:val="22"/>
        </w:rPr>
        <w:t xml:space="preserve"> cultural, social and </w:t>
      </w:r>
      <w:r w:rsidR="005E22CE" w:rsidRPr="0012740D">
        <w:rPr>
          <w:rFonts w:ascii="Arial" w:hAnsi="Arial" w:cs="Arial"/>
          <w:szCs w:val="22"/>
        </w:rPr>
        <w:t>moral</w:t>
      </w:r>
      <w:r w:rsidR="005E22CE" w:rsidRPr="0012740D">
        <w:rPr>
          <w:rFonts w:ascii="Arial" w:hAnsi="Arial" w:cs="Arial"/>
          <w:spacing w:val="2"/>
          <w:szCs w:val="22"/>
        </w:rPr>
        <w:t xml:space="preserve"> </w:t>
      </w:r>
      <w:r w:rsidR="00D74C60" w:rsidRPr="0012740D">
        <w:rPr>
          <w:rFonts w:ascii="Arial" w:hAnsi="Arial" w:cs="Arial"/>
          <w:szCs w:val="22"/>
        </w:rPr>
        <w:t>values, as identical to the REAch2 touchstones.</w:t>
      </w:r>
      <w:r w:rsidR="005E22CE" w:rsidRPr="0012740D">
        <w:rPr>
          <w:rFonts w:ascii="Arial" w:hAnsi="Arial" w:cs="Arial"/>
          <w:szCs w:val="22"/>
        </w:rPr>
        <w:t xml:space="preserve"> An exciting </w:t>
      </w:r>
      <w:r w:rsidR="005E22CE" w:rsidRPr="0012740D">
        <w:rPr>
          <w:rFonts w:ascii="Arial" w:hAnsi="Arial" w:cs="Arial"/>
          <w:spacing w:val="-2"/>
          <w:szCs w:val="22"/>
        </w:rPr>
        <w:t>and</w:t>
      </w:r>
      <w:r w:rsidR="00D74C60" w:rsidRPr="0012740D">
        <w:rPr>
          <w:rFonts w:ascii="Arial" w:hAnsi="Arial" w:cs="Arial"/>
          <w:szCs w:val="22"/>
        </w:rPr>
        <w:t xml:space="preserve"> innovative</w:t>
      </w:r>
      <w:r w:rsidR="005E22CE" w:rsidRPr="0012740D">
        <w:rPr>
          <w:rFonts w:ascii="Arial" w:hAnsi="Arial" w:cs="Arial"/>
          <w:spacing w:val="2"/>
          <w:szCs w:val="22"/>
        </w:rPr>
        <w:t xml:space="preserve"> </w:t>
      </w:r>
      <w:r w:rsidR="005E22CE" w:rsidRPr="0012740D">
        <w:rPr>
          <w:rFonts w:ascii="Arial" w:hAnsi="Arial" w:cs="Arial"/>
          <w:spacing w:val="-2"/>
          <w:szCs w:val="22"/>
        </w:rPr>
        <w:t>curriculum</w:t>
      </w:r>
      <w:r w:rsidR="005E22CE" w:rsidRPr="0012740D">
        <w:rPr>
          <w:rFonts w:ascii="Arial" w:hAnsi="Arial" w:cs="Arial"/>
          <w:szCs w:val="22"/>
        </w:rPr>
        <w:t xml:space="preserve"> will be</w:t>
      </w:r>
      <w:r w:rsidR="005E22CE" w:rsidRPr="0012740D">
        <w:rPr>
          <w:rFonts w:ascii="Arial" w:hAnsi="Arial" w:cs="Arial"/>
          <w:spacing w:val="-2"/>
          <w:szCs w:val="22"/>
        </w:rPr>
        <w:t xml:space="preserve"> </w:t>
      </w:r>
      <w:r w:rsidR="005E22CE" w:rsidRPr="0012740D">
        <w:rPr>
          <w:rFonts w:ascii="Arial" w:hAnsi="Arial" w:cs="Arial"/>
          <w:szCs w:val="22"/>
        </w:rPr>
        <w:t xml:space="preserve">made </w:t>
      </w:r>
      <w:r w:rsidR="005E22CE" w:rsidRPr="0012740D">
        <w:rPr>
          <w:rFonts w:ascii="Arial" w:hAnsi="Arial" w:cs="Arial"/>
          <w:spacing w:val="-2"/>
          <w:szCs w:val="22"/>
        </w:rPr>
        <w:t>special</w:t>
      </w:r>
      <w:r w:rsidR="005E22CE" w:rsidRPr="0012740D">
        <w:rPr>
          <w:rFonts w:ascii="Arial" w:hAnsi="Arial" w:cs="Arial"/>
          <w:spacing w:val="2"/>
          <w:szCs w:val="22"/>
        </w:rPr>
        <w:t xml:space="preserve"> </w:t>
      </w:r>
      <w:r w:rsidR="005E22CE" w:rsidRPr="0012740D">
        <w:rPr>
          <w:rFonts w:ascii="Arial" w:hAnsi="Arial" w:cs="Arial"/>
          <w:szCs w:val="22"/>
        </w:rPr>
        <w:t>by</w:t>
      </w:r>
      <w:r w:rsidR="005E22CE" w:rsidRPr="0012740D">
        <w:rPr>
          <w:rFonts w:ascii="Arial" w:hAnsi="Arial" w:cs="Arial"/>
          <w:spacing w:val="-2"/>
          <w:szCs w:val="22"/>
        </w:rPr>
        <w:t xml:space="preserve"> </w:t>
      </w:r>
      <w:r w:rsidR="005E22CE" w:rsidRPr="0012740D">
        <w:rPr>
          <w:rFonts w:ascii="Arial" w:hAnsi="Arial" w:cs="Arial"/>
          <w:szCs w:val="22"/>
        </w:rPr>
        <w:t>a</w:t>
      </w:r>
      <w:r w:rsidR="005E22CE" w:rsidRPr="0012740D">
        <w:rPr>
          <w:rFonts w:ascii="Arial" w:hAnsi="Arial" w:cs="Arial"/>
          <w:spacing w:val="-2"/>
          <w:szCs w:val="22"/>
        </w:rPr>
        <w:t xml:space="preserve"> </w:t>
      </w:r>
      <w:r w:rsidR="005E22CE" w:rsidRPr="0012740D">
        <w:rPr>
          <w:rFonts w:ascii="Arial" w:hAnsi="Arial" w:cs="Arial"/>
          <w:szCs w:val="22"/>
        </w:rPr>
        <w:t>wide</w:t>
      </w:r>
      <w:r w:rsidR="005E22CE" w:rsidRPr="0012740D">
        <w:rPr>
          <w:rFonts w:ascii="Arial" w:hAnsi="Arial" w:cs="Arial"/>
          <w:spacing w:val="-2"/>
          <w:szCs w:val="22"/>
        </w:rPr>
        <w:t xml:space="preserve"> </w:t>
      </w:r>
      <w:r w:rsidR="005E22CE" w:rsidRPr="0012740D">
        <w:rPr>
          <w:rFonts w:ascii="Arial" w:hAnsi="Arial" w:cs="Arial"/>
          <w:szCs w:val="22"/>
        </w:rPr>
        <w:t>range</w:t>
      </w:r>
      <w:r w:rsidR="00D74C60" w:rsidRPr="0012740D">
        <w:rPr>
          <w:rFonts w:ascii="Arial" w:hAnsi="Arial" w:cs="Arial"/>
          <w:spacing w:val="67"/>
          <w:szCs w:val="22"/>
        </w:rPr>
        <w:t xml:space="preserve"> </w:t>
      </w:r>
      <w:r w:rsidR="005E22CE" w:rsidRPr="0012740D">
        <w:rPr>
          <w:rFonts w:ascii="Arial" w:hAnsi="Arial" w:cs="Arial"/>
          <w:szCs w:val="22"/>
        </w:rPr>
        <w:t>of</w:t>
      </w:r>
      <w:r w:rsidR="005E22CE" w:rsidRPr="0012740D">
        <w:rPr>
          <w:rFonts w:ascii="Arial" w:hAnsi="Arial" w:cs="Arial"/>
          <w:spacing w:val="2"/>
          <w:szCs w:val="22"/>
        </w:rPr>
        <w:t xml:space="preserve"> </w:t>
      </w:r>
      <w:r w:rsidR="005E22CE" w:rsidRPr="0012740D">
        <w:rPr>
          <w:rFonts w:ascii="Arial" w:hAnsi="Arial" w:cs="Arial"/>
          <w:szCs w:val="22"/>
        </w:rPr>
        <w:t xml:space="preserve">unique </w:t>
      </w:r>
      <w:r w:rsidR="00D74C60" w:rsidRPr="0012740D">
        <w:rPr>
          <w:rFonts w:ascii="Arial" w:hAnsi="Arial" w:cs="Arial"/>
          <w:szCs w:val="22"/>
        </w:rPr>
        <w:t xml:space="preserve">learning </w:t>
      </w:r>
      <w:r w:rsidR="005E22CE" w:rsidRPr="0012740D">
        <w:rPr>
          <w:rFonts w:ascii="Arial" w:hAnsi="Arial" w:cs="Arial"/>
          <w:szCs w:val="22"/>
        </w:rPr>
        <w:t>experiences. A talented and</w:t>
      </w:r>
      <w:r w:rsidR="005E22CE" w:rsidRPr="0012740D">
        <w:rPr>
          <w:rFonts w:ascii="Arial" w:hAnsi="Arial" w:cs="Arial"/>
          <w:spacing w:val="-4"/>
          <w:szCs w:val="22"/>
        </w:rPr>
        <w:t xml:space="preserve"> </w:t>
      </w:r>
      <w:r w:rsidR="005E22CE" w:rsidRPr="0012740D">
        <w:rPr>
          <w:rFonts w:ascii="Arial" w:hAnsi="Arial" w:cs="Arial"/>
          <w:szCs w:val="22"/>
        </w:rPr>
        <w:t>well</w:t>
      </w:r>
      <w:r w:rsidR="005E22CE" w:rsidRPr="0012740D">
        <w:rPr>
          <w:rFonts w:ascii="Arial" w:hAnsi="Arial" w:cs="Arial"/>
          <w:spacing w:val="2"/>
          <w:szCs w:val="22"/>
        </w:rPr>
        <w:t xml:space="preserve"> </w:t>
      </w:r>
      <w:r w:rsidR="005E22CE" w:rsidRPr="0012740D">
        <w:rPr>
          <w:rFonts w:ascii="Arial" w:hAnsi="Arial" w:cs="Arial"/>
          <w:szCs w:val="22"/>
        </w:rPr>
        <w:t>qualified</w:t>
      </w:r>
      <w:r w:rsidR="005E22CE" w:rsidRPr="0012740D">
        <w:rPr>
          <w:rFonts w:ascii="Arial" w:hAnsi="Arial" w:cs="Arial"/>
          <w:spacing w:val="-2"/>
          <w:szCs w:val="22"/>
        </w:rPr>
        <w:t xml:space="preserve"> </w:t>
      </w:r>
      <w:r w:rsidR="005E22CE" w:rsidRPr="0012740D">
        <w:rPr>
          <w:rFonts w:ascii="Arial" w:hAnsi="Arial" w:cs="Arial"/>
          <w:szCs w:val="22"/>
        </w:rPr>
        <w:t>workforce</w:t>
      </w:r>
      <w:r w:rsidR="005E22CE" w:rsidRPr="0012740D">
        <w:rPr>
          <w:rFonts w:ascii="Arial" w:hAnsi="Arial" w:cs="Arial"/>
          <w:spacing w:val="-4"/>
          <w:szCs w:val="22"/>
        </w:rPr>
        <w:t xml:space="preserve"> </w:t>
      </w:r>
      <w:r w:rsidR="005E22CE" w:rsidRPr="0012740D">
        <w:rPr>
          <w:rFonts w:ascii="Arial" w:hAnsi="Arial" w:cs="Arial"/>
          <w:szCs w:val="22"/>
        </w:rPr>
        <w:t xml:space="preserve">will </w:t>
      </w:r>
      <w:r w:rsidR="005E22CE" w:rsidRPr="0012740D">
        <w:rPr>
          <w:rFonts w:ascii="Arial" w:hAnsi="Arial" w:cs="Arial"/>
          <w:spacing w:val="-2"/>
          <w:szCs w:val="22"/>
        </w:rPr>
        <w:t>engage</w:t>
      </w:r>
      <w:r w:rsidR="005E22CE" w:rsidRPr="0012740D">
        <w:rPr>
          <w:rFonts w:ascii="Arial" w:hAnsi="Arial" w:cs="Arial"/>
          <w:szCs w:val="22"/>
        </w:rPr>
        <w:t xml:space="preserve"> all learners</w:t>
      </w:r>
      <w:r w:rsidR="005E22CE" w:rsidRPr="0012740D">
        <w:rPr>
          <w:rFonts w:ascii="Arial" w:hAnsi="Arial" w:cs="Arial"/>
          <w:spacing w:val="51"/>
          <w:szCs w:val="22"/>
        </w:rPr>
        <w:t xml:space="preserve"> </w:t>
      </w:r>
      <w:r w:rsidR="005E22CE" w:rsidRPr="0012740D">
        <w:rPr>
          <w:rFonts w:ascii="Arial" w:hAnsi="Arial" w:cs="Arial"/>
          <w:szCs w:val="22"/>
        </w:rPr>
        <w:t>in reaching</w:t>
      </w:r>
      <w:r w:rsidR="005E22CE" w:rsidRPr="0012740D">
        <w:rPr>
          <w:rFonts w:ascii="Arial" w:hAnsi="Arial" w:cs="Arial"/>
          <w:spacing w:val="-2"/>
          <w:szCs w:val="22"/>
        </w:rPr>
        <w:t xml:space="preserve"> </w:t>
      </w:r>
      <w:r w:rsidR="005E22CE" w:rsidRPr="0012740D">
        <w:rPr>
          <w:rFonts w:ascii="Arial" w:hAnsi="Arial" w:cs="Arial"/>
          <w:szCs w:val="22"/>
        </w:rPr>
        <w:t>the</w:t>
      </w:r>
      <w:r w:rsidR="005E22CE" w:rsidRPr="0012740D">
        <w:rPr>
          <w:rFonts w:ascii="Arial" w:hAnsi="Arial" w:cs="Arial"/>
          <w:spacing w:val="-2"/>
          <w:szCs w:val="22"/>
        </w:rPr>
        <w:t xml:space="preserve"> </w:t>
      </w:r>
      <w:r w:rsidR="005E22CE" w:rsidRPr="0012740D">
        <w:rPr>
          <w:rFonts w:ascii="Arial" w:hAnsi="Arial" w:cs="Arial"/>
          <w:szCs w:val="22"/>
        </w:rPr>
        <w:t>highest standards.</w:t>
      </w:r>
      <w:r w:rsidR="005E22CE" w:rsidRPr="0012740D">
        <w:rPr>
          <w:rFonts w:ascii="Arial" w:hAnsi="Arial" w:cs="Arial"/>
          <w:spacing w:val="2"/>
          <w:szCs w:val="22"/>
        </w:rPr>
        <w:t xml:space="preserve"> </w:t>
      </w:r>
      <w:r w:rsidR="005E22CE" w:rsidRPr="0012740D">
        <w:rPr>
          <w:rFonts w:ascii="Arial" w:hAnsi="Arial" w:cs="Arial"/>
          <w:szCs w:val="22"/>
        </w:rPr>
        <w:t>High aspirations</w:t>
      </w:r>
      <w:r w:rsidR="005E22CE" w:rsidRPr="0012740D">
        <w:rPr>
          <w:rFonts w:ascii="Arial" w:hAnsi="Arial" w:cs="Arial"/>
          <w:spacing w:val="-2"/>
          <w:szCs w:val="22"/>
        </w:rPr>
        <w:t xml:space="preserve"> </w:t>
      </w:r>
      <w:r w:rsidR="005E22CE" w:rsidRPr="0012740D">
        <w:rPr>
          <w:rFonts w:ascii="Arial" w:hAnsi="Arial" w:cs="Arial"/>
          <w:szCs w:val="22"/>
        </w:rPr>
        <w:t>and expectations</w:t>
      </w:r>
      <w:r w:rsidR="005E22CE" w:rsidRPr="0012740D">
        <w:rPr>
          <w:rFonts w:ascii="Arial" w:hAnsi="Arial" w:cs="Arial"/>
          <w:spacing w:val="-2"/>
          <w:szCs w:val="22"/>
        </w:rPr>
        <w:t xml:space="preserve"> </w:t>
      </w:r>
      <w:r w:rsidR="005E22CE" w:rsidRPr="0012740D">
        <w:rPr>
          <w:rFonts w:ascii="Arial" w:hAnsi="Arial" w:cs="Arial"/>
          <w:szCs w:val="22"/>
        </w:rPr>
        <w:t xml:space="preserve">will </w:t>
      </w:r>
      <w:r w:rsidR="00E838E2" w:rsidRPr="0012740D">
        <w:rPr>
          <w:rFonts w:ascii="Arial" w:hAnsi="Arial" w:cs="Arial"/>
          <w:szCs w:val="22"/>
        </w:rPr>
        <w:t>encompass</w:t>
      </w:r>
      <w:r w:rsidR="005E22CE" w:rsidRPr="0012740D">
        <w:rPr>
          <w:rFonts w:ascii="Arial" w:hAnsi="Arial" w:cs="Arial"/>
          <w:spacing w:val="-2"/>
          <w:szCs w:val="22"/>
        </w:rPr>
        <w:t xml:space="preserve"> </w:t>
      </w:r>
      <w:r w:rsidR="005E22CE" w:rsidRPr="0012740D">
        <w:rPr>
          <w:rFonts w:ascii="Arial" w:hAnsi="Arial" w:cs="Arial"/>
          <w:szCs w:val="22"/>
        </w:rPr>
        <w:t>the</w:t>
      </w:r>
      <w:r w:rsidR="005E22CE" w:rsidRPr="0012740D">
        <w:rPr>
          <w:rFonts w:ascii="Arial" w:hAnsi="Arial" w:cs="Arial"/>
          <w:spacing w:val="33"/>
          <w:szCs w:val="22"/>
        </w:rPr>
        <w:t xml:space="preserve"> </w:t>
      </w:r>
      <w:r w:rsidR="005E22CE" w:rsidRPr="0012740D">
        <w:rPr>
          <w:rFonts w:ascii="Arial" w:hAnsi="Arial" w:cs="Arial"/>
          <w:szCs w:val="22"/>
        </w:rPr>
        <w:t xml:space="preserve">life </w:t>
      </w:r>
      <w:r w:rsidR="005E22CE" w:rsidRPr="0012740D">
        <w:rPr>
          <w:rFonts w:ascii="Arial" w:hAnsi="Arial" w:cs="Arial"/>
          <w:spacing w:val="-2"/>
          <w:szCs w:val="22"/>
        </w:rPr>
        <w:t>of</w:t>
      </w:r>
      <w:r w:rsidR="005E22CE" w:rsidRPr="0012740D">
        <w:rPr>
          <w:rFonts w:ascii="Arial" w:hAnsi="Arial" w:cs="Arial"/>
          <w:szCs w:val="22"/>
        </w:rPr>
        <w:t xml:space="preserve"> the </w:t>
      </w:r>
      <w:r w:rsidR="005E22CE" w:rsidRPr="0012740D">
        <w:rPr>
          <w:rFonts w:ascii="Arial" w:hAnsi="Arial" w:cs="Arial"/>
          <w:spacing w:val="-2"/>
          <w:szCs w:val="22"/>
        </w:rPr>
        <w:t>school</w:t>
      </w:r>
      <w:r w:rsidR="005E22CE" w:rsidRPr="0012740D">
        <w:rPr>
          <w:rFonts w:ascii="Arial" w:hAnsi="Arial" w:cs="Arial"/>
          <w:spacing w:val="2"/>
          <w:szCs w:val="22"/>
        </w:rPr>
        <w:t xml:space="preserve"> </w:t>
      </w:r>
      <w:r w:rsidR="005E22CE" w:rsidRPr="0012740D">
        <w:rPr>
          <w:rFonts w:ascii="Arial" w:hAnsi="Arial" w:cs="Arial"/>
          <w:szCs w:val="22"/>
        </w:rPr>
        <w:t>and</w:t>
      </w:r>
      <w:r w:rsidR="005E22CE" w:rsidRPr="0012740D">
        <w:rPr>
          <w:rFonts w:ascii="Arial" w:hAnsi="Arial" w:cs="Arial"/>
          <w:spacing w:val="-2"/>
          <w:szCs w:val="22"/>
        </w:rPr>
        <w:t xml:space="preserve"> </w:t>
      </w:r>
      <w:r w:rsidR="005E22CE" w:rsidRPr="0012740D">
        <w:rPr>
          <w:rFonts w:ascii="Arial" w:hAnsi="Arial" w:cs="Arial"/>
          <w:szCs w:val="22"/>
        </w:rPr>
        <w:t>support the development</w:t>
      </w:r>
      <w:r w:rsidR="005E22CE" w:rsidRPr="0012740D">
        <w:rPr>
          <w:rFonts w:ascii="Arial" w:hAnsi="Arial" w:cs="Arial"/>
          <w:spacing w:val="2"/>
          <w:szCs w:val="22"/>
        </w:rPr>
        <w:t xml:space="preserve"> </w:t>
      </w:r>
      <w:r w:rsidR="005E22CE" w:rsidRPr="0012740D">
        <w:rPr>
          <w:rFonts w:ascii="Arial" w:hAnsi="Arial" w:cs="Arial"/>
          <w:szCs w:val="22"/>
        </w:rPr>
        <w:t>of children</w:t>
      </w:r>
      <w:r w:rsidR="005E22CE" w:rsidRPr="0012740D">
        <w:rPr>
          <w:rFonts w:ascii="Arial" w:hAnsi="Arial" w:cs="Arial"/>
          <w:spacing w:val="-4"/>
          <w:szCs w:val="22"/>
        </w:rPr>
        <w:t xml:space="preserve"> </w:t>
      </w:r>
      <w:r w:rsidR="005E22CE" w:rsidRPr="0012740D">
        <w:rPr>
          <w:rFonts w:ascii="Arial" w:hAnsi="Arial" w:cs="Arial"/>
          <w:szCs w:val="22"/>
        </w:rPr>
        <w:t>with high</w:t>
      </w:r>
      <w:r w:rsidR="005E22CE" w:rsidRPr="0012740D">
        <w:rPr>
          <w:rFonts w:ascii="Arial" w:hAnsi="Arial" w:cs="Arial"/>
          <w:spacing w:val="-2"/>
          <w:szCs w:val="22"/>
        </w:rPr>
        <w:t xml:space="preserve"> </w:t>
      </w:r>
      <w:r w:rsidR="005E22CE" w:rsidRPr="0012740D">
        <w:rPr>
          <w:rFonts w:ascii="Arial" w:hAnsi="Arial" w:cs="Arial"/>
          <w:szCs w:val="22"/>
        </w:rPr>
        <w:t>self-esteem, self</w:t>
      </w:r>
      <w:r w:rsidR="005E22CE" w:rsidRPr="0012740D">
        <w:rPr>
          <w:rFonts w:ascii="Arial" w:hAnsi="Arial" w:cs="Arial"/>
          <w:spacing w:val="55"/>
          <w:szCs w:val="22"/>
        </w:rPr>
        <w:t>-</w:t>
      </w:r>
      <w:r w:rsidR="005E22CE" w:rsidRPr="0012740D">
        <w:rPr>
          <w:rFonts w:ascii="Arial" w:hAnsi="Arial" w:cs="Arial"/>
          <w:szCs w:val="22"/>
        </w:rPr>
        <w:t>discipline</w:t>
      </w:r>
      <w:r w:rsidR="005E22CE" w:rsidRPr="0012740D">
        <w:rPr>
          <w:rFonts w:ascii="Arial" w:hAnsi="Arial" w:cs="Arial"/>
          <w:spacing w:val="-2"/>
          <w:szCs w:val="22"/>
        </w:rPr>
        <w:t xml:space="preserve"> </w:t>
      </w:r>
      <w:r w:rsidR="005E22CE" w:rsidRPr="0012740D">
        <w:rPr>
          <w:rFonts w:ascii="Arial" w:hAnsi="Arial" w:cs="Arial"/>
          <w:szCs w:val="22"/>
        </w:rPr>
        <w:t>and</w:t>
      </w:r>
      <w:r w:rsidR="005E22CE" w:rsidRPr="0012740D">
        <w:rPr>
          <w:rFonts w:ascii="Arial" w:hAnsi="Arial" w:cs="Arial"/>
          <w:spacing w:val="1"/>
          <w:szCs w:val="22"/>
        </w:rPr>
        <w:t xml:space="preserve"> </w:t>
      </w:r>
      <w:r w:rsidR="005E22CE" w:rsidRPr="0012740D">
        <w:rPr>
          <w:rFonts w:ascii="Arial" w:hAnsi="Arial" w:cs="Arial"/>
          <w:szCs w:val="22"/>
        </w:rPr>
        <w:t>strong</w:t>
      </w:r>
      <w:r w:rsidR="005E22CE" w:rsidRPr="0012740D">
        <w:rPr>
          <w:rFonts w:ascii="Arial" w:hAnsi="Arial" w:cs="Arial"/>
          <w:spacing w:val="-2"/>
          <w:szCs w:val="22"/>
        </w:rPr>
        <w:t xml:space="preserve"> </w:t>
      </w:r>
      <w:r w:rsidR="005E22CE" w:rsidRPr="0012740D">
        <w:rPr>
          <w:rFonts w:ascii="Arial" w:hAnsi="Arial" w:cs="Arial"/>
          <w:szCs w:val="22"/>
        </w:rPr>
        <w:t>community</w:t>
      </w:r>
      <w:r w:rsidR="005E22CE" w:rsidRPr="0012740D">
        <w:rPr>
          <w:rFonts w:ascii="Arial" w:hAnsi="Arial" w:cs="Arial"/>
          <w:spacing w:val="-2"/>
          <w:szCs w:val="22"/>
        </w:rPr>
        <w:t xml:space="preserve"> </w:t>
      </w:r>
      <w:r w:rsidR="005E22CE" w:rsidRPr="0012740D">
        <w:rPr>
          <w:rFonts w:ascii="Arial" w:hAnsi="Arial" w:cs="Arial"/>
          <w:szCs w:val="22"/>
        </w:rPr>
        <w:t>spirit.</w:t>
      </w:r>
    </w:p>
    <w:p w14:paraId="170EBE9E" w14:textId="77777777" w:rsidR="00706C46" w:rsidRPr="0012740D" w:rsidRDefault="005E22CE" w:rsidP="00E22F5C">
      <w:pPr>
        <w:pStyle w:val="BodyText"/>
        <w:rPr>
          <w:rFonts w:ascii="Arial" w:hAnsi="Arial" w:cs="Arial"/>
          <w:b/>
        </w:rPr>
      </w:pPr>
      <w:r w:rsidRPr="0012740D">
        <w:rPr>
          <w:rFonts w:ascii="Arial" w:hAnsi="Arial" w:cs="Arial"/>
        </w:rPr>
        <w:t>Education is</w:t>
      </w:r>
      <w:r w:rsidRPr="0012740D">
        <w:rPr>
          <w:rFonts w:ascii="Arial" w:hAnsi="Arial" w:cs="Arial"/>
          <w:spacing w:val="1"/>
        </w:rPr>
        <w:t xml:space="preserve"> </w:t>
      </w:r>
      <w:r w:rsidRPr="0012740D">
        <w:rPr>
          <w:rFonts w:ascii="Arial" w:hAnsi="Arial" w:cs="Arial"/>
        </w:rPr>
        <w:t>an</w:t>
      </w:r>
      <w:r w:rsidRPr="0012740D">
        <w:rPr>
          <w:rFonts w:ascii="Arial" w:hAnsi="Arial" w:cs="Arial"/>
          <w:spacing w:val="-2"/>
        </w:rPr>
        <w:t xml:space="preserve"> </w:t>
      </w:r>
      <w:r w:rsidRPr="0012740D">
        <w:rPr>
          <w:rFonts w:ascii="Arial" w:hAnsi="Arial" w:cs="Arial"/>
        </w:rPr>
        <w:t>essential ingredient for</w:t>
      </w:r>
      <w:r w:rsidRPr="0012740D">
        <w:rPr>
          <w:rFonts w:ascii="Arial" w:hAnsi="Arial" w:cs="Arial"/>
          <w:spacing w:val="-3"/>
        </w:rPr>
        <w:t xml:space="preserve"> </w:t>
      </w:r>
      <w:r w:rsidRPr="0012740D">
        <w:rPr>
          <w:rFonts w:ascii="Arial" w:hAnsi="Arial" w:cs="Arial"/>
        </w:rPr>
        <w:t xml:space="preserve">future </w:t>
      </w:r>
      <w:r w:rsidRPr="0012740D">
        <w:rPr>
          <w:rFonts w:ascii="Arial" w:hAnsi="Arial" w:cs="Arial"/>
          <w:spacing w:val="-2"/>
        </w:rPr>
        <w:t>success.</w:t>
      </w:r>
      <w:r w:rsidRPr="0012740D">
        <w:rPr>
          <w:rFonts w:ascii="Arial" w:hAnsi="Arial" w:cs="Arial"/>
        </w:rPr>
        <w:t xml:space="preserve"> By</w:t>
      </w:r>
      <w:r w:rsidRPr="0012740D">
        <w:rPr>
          <w:rFonts w:ascii="Arial" w:hAnsi="Arial" w:cs="Arial"/>
          <w:spacing w:val="-2"/>
        </w:rPr>
        <w:t xml:space="preserve"> </w:t>
      </w:r>
      <w:r w:rsidRPr="0012740D">
        <w:rPr>
          <w:rFonts w:ascii="Arial" w:hAnsi="Arial" w:cs="Arial"/>
        </w:rPr>
        <w:t>taking</w:t>
      </w:r>
      <w:r w:rsidRPr="0012740D">
        <w:rPr>
          <w:rFonts w:ascii="Arial" w:hAnsi="Arial" w:cs="Arial"/>
          <w:spacing w:val="-2"/>
        </w:rPr>
        <w:t xml:space="preserve"> </w:t>
      </w:r>
      <w:r w:rsidRPr="0012740D">
        <w:rPr>
          <w:rFonts w:ascii="Arial" w:hAnsi="Arial" w:cs="Arial"/>
        </w:rPr>
        <w:t>the</w:t>
      </w:r>
      <w:r w:rsidRPr="0012740D">
        <w:rPr>
          <w:rFonts w:ascii="Arial" w:hAnsi="Arial" w:cs="Arial"/>
          <w:spacing w:val="-2"/>
        </w:rPr>
        <w:t xml:space="preserve"> </w:t>
      </w:r>
      <w:r w:rsidRPr="0012740D">
        <w:rPr>
          <w:rFonts w:ascii="Arial" w:hAnsi="Arial" w:cs="Arial"/>
        </w:rPr>
        <w:t>time</w:t>
      </w:r>
      <w:r w:rsidRPr="0012740D">
        <w:rPr>
          <w:rFonts w:ascii="Arial" w:hAnsi="Arial" w:cs="Arial"/>
          <w:spacing w:val="-2"/>
        </w:rPr>
        <w:t xml:space="preserve"> </w:t>
      </w:r>
      <w:r w:rsidRPr="0012740D">
        <w:rPr>
          <w:rFonts w:ascii="Arial" w:hAnsi="Arial" w:cs="Arial"/>
        </w:rPr>
        <w:t xml:space="preserve">to </w:t>
      </w:r>
      <w:r w:rsidRPr="0012740D">
        <w:rPr>
          <w:rFonts w:ascii="Arial" w:hAnsi="Arial" w:cs="Arial"/>
          <w:b/>
          <w:i/>
        </w:rPr>
        <w:t>build character</w:t>
      </w:r>
      <w:r w:rsidRPr="0012740D">
        <w:rPr>
          <w:rFonts w:ascii="Arial" w:hAnsi="Arial" w:cs="Arial"/>
          <w:b/>
          <w:i/>
          <w:spacing w:val="48"/>
        </w:rPr>
        <w:t xml:space="preserve"> </w:t>
      </w:r>
      <w:r w:rsidRPr="0012740D">
        <w:rPr>
          <w:rFonts w:ascii="Arial" w:hAnsi="Arial" w:cs="Arial"/>
        </w:rPr>
        <w:t>in every</w:t>
      </w:r>
      <w:r w:rsidRPr="0012740D">
        <w:rPr>
          <w:rFonts w:ascii="Arial" w:hAnsi="Arial" w:cs="Arial"/>
          <w:spacing w:val="-2"/>
        </w:rPr>
        <w:t xml:space="preserve"> child</w:t>
      </w:r>
      <w:r w:rsidRPr="0012740D">
        <w:rPr>
          <w:rFonts w:ascii="Arial" w:hAnsi="Arial" w:cs="Arial"/>
        </w:rPr>
        <w:t xml:space="preserve"> through </w:t>
      </w:r>
      <w:r w:rsidRPr="0012740D">
        <w:rPr>
          <w:rFonts w:ascii="Arial" w:hAnsi="Arial" w:cs="Arial"/>
          <w:spacing w:val="-2"/>
        </w:rPr>
        <w:t>our</w:t>
      </w:r>
      <w:r w:rsidRPr="0012740D">
        <w:rPr>
          <w:rFonts w:ascii="Arial" w:hAnsi="Arial" w:cs="Arial"/>
          <w:spacing w:val="2"/>
        </w:rPr>
        <w:t xml:space="preserve"> </w:t>
      </w:r>
      <w:r w:rsidRPr="0012740D">
        <w:rPr>
          <w:rFonts w:ascii="Arial" w:hAnsi="Arial" w:cs="Arial"/>
        </w:rPr>
        <w:t>ethos, code</w:t>
      </w:r>
      <w:r w:rsidRPr="0012740D">
        <w:rPr>
          <w:rFonts w:ascii="Arial" w:hAnsi="Arial" w:cs="Arial"/>
          <w:spacing w:val="-2"/>
        </w:rPr>
        <w:t xml:space="preserve"> of</w:t>
      </w:r>
      <w:r w:rsidRPr="0012740D">
        <w:rPr>
          <w:rFonts w:ascii="Arial" w:hAnsi="Arial" w:cs="Arial"/>
          <w:spacing w:val="2"/>
        </w:rPr>
        <w:t xml:space="preserve"> </w:t>
      </w:r>
      <w:r w:rsidRPr="0012740D">
        <w:rPr>
          <w:rFonts w:ascii="Arial" w:hAnsi="Arial" w:cs="Arial"/>
        </w:rPr>
        <w:t xml:space="preserve">conduct, </w:t>
      </w:r>
      <w:r w:rsidRPr="0012740D">
        <w:rPr>
          <w:rFonts w:ascii="Arial" w:hAnsi="Arial" w:cs="Arial"/>
          <w:spacing w:val="-2"/>
        </w:rPr>
        <w:t>curriculum</w:t>
      </w:r>
      <w:r w:rsidRPr="0012740D">
        <w:rPr>
          <w:rFonts w:ascii="Arial" w:hAnsi="Arial" w:cs="Arial"/>
          <w:spacing w:val="2"/>
        </w:rPr>
        <w:t xml:space="preserve"> </w:t>
      </w:r>
      <w:r w:rsidRPr="0012740D">
        <w:rPr>
          <w:rFonts w:ascii="Arial" w:hAnsi="Arial" w:cs="Arial"/>
        </w:rPr>
        <w:t>and</w:t>
      </w:r>
      <w:r w:rsidRPr="0012740D">
        <w:rPr>
          <w:rFonts w:ascii="Arial" w:hAnsi="Arial" w:cs="Arial"/>
          <w:spacing w:val="-2"/>
        </w:rPr>
        <w:t xml:space="preserve"> assemblies,</w:t>
      </w:r>
      <w:r w:rsidRPr="0012740D">
        <w:rPr>
          <w:rFonts w:ascii="Arial" w:hAnsi="Arial" w:cs="Arial"/>
          <w:spacing w:val="2"/>
        </w:rPr>
        <w:t xml:space="preserve"> </w:t>
      </w:r>
      <w:r w:rsidRPr="0012740D">
        <w:rPr>
          <w:rFonts w:ascii="Arial" w:hAnsi="Arial" w:cs="Arial"/>
          <w:spacing w:val="-2"/>
        </w:rPr>
        <w:t>we</w:t>
      </w:r>
      <w:r w:rsidRPr="0012740D">
        <w:rPr>
          <w:rFonts w:ascii="Arial" w:hAnsi="Arial" w:cs="Arial"/>
        </w:rPr>
        <w:t xml:space="preserve"> can</w:t>
      </w:r>
      <w:r w:rsidRPr="0012740D">
        <w:rPr>
          <w:rFonts w:ascii="Arial" w:hAnsi="Arial" w:cs="Arial"/>
          <w:spacing w:val="-2"/>
        </w:rPr>
        <w:t xml:space="preserve"> </w:t>
      </w:r>
      <w:r w:rsidRPr="0012740D">
        <w:rPr>
          <w:rFonts w:ascii="Arial" w:hAnsi="Arial" w:cs="Arial"/>
        </w:rPr>
        <w:t>teach all children to be</w:t>
      </w:r>
      <w:r w:rsidRPr="0012740D">
        <w:rPr>
          <w:rFonts w:ascii="Arial" w:hAnsi="Arial" w:cs="Arial"/>
          <w:spacing w:val="-2"/>
        </w:rPr>
        <w:t xml:space="preserve"> </w:t>
      </w:r>
      <w:r w:rsidRPr="0012740D">
        <w:rPr>
          <w:rFonts w:ascii="Arial" w:hAnsi="Arial" w:cs="Arial"/>
          <w:b/>
          <w:i/>
        </w:rPr>
        <w:t>successful</w:t>
      </w:r>
      <w:r w:rsidRPr="0012740D">
        <w:rPr>
          <w:rFonts w:ascii="Arial" w:hAnsi="Arial" w:cs="Arial"/>
          <w:b/>
        </w:rPr>
        <w:t>.</w:t>
      </w:r>
      <w:r w:rsidR="008550C0" w:rsidRPr="0012740D">
        <w:rPr>
          <w:rFonts w:ascii="Arial" w:hAnsi="Arial" w:cs="Arial"/>
          <w:b/>
        </w:rPr>
        <w:t xml:space="preserve"> </w:t>
      </w:r>
    </w:p>
    <w:p w14:paraId="2869A7FE" w14:textId="157A2B39" w:rsidR="008550C0" w:rsidRPr="0012740D" w:rsidRDefault="005E22CE" w:rsidP="001E5D06">
      <w:pPr>
        <w:pStyle w:val="BodyText"/>
        <w:rPr>
          <w:rFonts w:ascii="Arial" w:hAnsi="Arial" w:cs="Arial"/>
          <w:lang w:val="en"/>
        </w:rPr>
      </w:pPr>
      <w:r w:rsidRPr="0012740D">
        <w:rPr>
          <w:rFonts w:ascii="Arial" w:hAnsi="Arial" w:cs="Arial"/>
        </w:rPr>
        <w:t>The</w:t>
      </w:r>
      <w:r w:rsidRPr="0012740D">
        <w:rPr>
          <w:rFonts w:ascii="Arial" w:hAnsi="Arial" w:cs="Arial"/>
          <w:spacing w:val="-2"/>
        </w:rPr>
        <w:t xml:space="preserve"> </w:t>
      </w:r>
      <w:r w:rsidRPr="0012740D">
        <w:rPr>
          <w:rFonts w:ascii="Arial" w:hAnsi="Arial" w:cs="Arial"/>
        </w:rPr>
        <w:t>community</w:t>
      </w:r>
      <w:r w:rsidRPr="0012740D">
        <w:rPr>
          <w:rFonts w:ascii="Arial" w:hAnsi="Arial" w:cs="Arial"/>
          <w:spacing w:val="-2"/>
        </w:rPr>
        <w:t xml:space="preserve"> will</w:t>
      </w:r>
      <w:r w:rsidRPr="0012740D">
        <w:rPr>
          <w:rFonts w:ascii="Arial" w:hAnsi="Arial" w:cs="Arial"/>
        </w:rPr>
        <w:t xml:space="preserve"> have</w:t>
      </w:r>
      <w:r w:rsidRPr="0012740D">
        <w:rPr>
          <w:rFonts w:ascii="Arial" w:hAnsi="Arial" w:cs="Arial"/>
          <w:spacing w:val="3"/>
        </w:rPr>
        <w:t xml:space="preserve"> </w:t>
      </w:r>
      <w:r w:rsidRPr="0012740D">
        <w:rPr>
          <w:rFonts w:ascii="Arial" w:hAnsi="Arial" w:cs="Arial"/>
        </w:rPr>
        <w:t>a new</w:t>
      </w:r>
      <w:r w:rsidRPr="0012740D">
        <w:rPr>
          <w:rFonts w:ascii="Arial" w:hAnsi="Arial" w:cs="Arial"/>
          <w:spacing w:val="-3"/>
        </w:rPr>
        <w:t xml:space="preserve"> </w:t>
      </w:r>
      <w:r w:rsidRPr="0012740D">
        <w:rPr>
          <w:rFonts w:ascii="Arial" w:hAnsi="Arial" w:cs="Arial"/>
        </w:rPr>
        <w:t>school to be</w:t>
      </w:r>
      <w:r w:rsidRPr="0012740D">
        <w:rPr>
          <w:rFonts w:ascii="Arial" w:hAnsi="Arial" w:cs="Arial"/>
          <w:spacing w:val="-2"/>
        </w:rPr>
        <w:t xml:space="preserve"> </w:t>
      </w:r>
      <w:r w:rsidRPr="0012740D">
        <w:rPr>
          <w:rFonts w:ascii="Arial" w:hAnsi="Arial" w:cs="Arial"/>
        </w:rPr>
        <w:t xml:space="preserve">proud </w:t>
      </w:r>
      <w:r w:rsidRPr="0012740D">
        <w:rPr>
          <w:rFonts w:ascii="Arial" w:hAnsi="Arial" w:cs="Arial"/>
          <w:spacing w:val="-2"/>
        </w:rPr>
        <w:t>of</w:t>
      </w:r>
      <w:r w:rsidRPr="0012740D">
        <w:rPr>
          <w:rFonts w:ascii="Arial" w:hAnsi="Arial" w:cs="Arial"/>
          <w:spacing w:val="2"/>
        </w:rPr>
        <w:t xml:space="preserve"> </w:t>
      </w:r>
      <w:r w:rsidRPr="0012740D">
        <w:rPr>
          <w:rFonts w:ascii="Arial" w:hAnsi="Arial" w:cs="Arial"/>
        </w:rPr>
        <w:t>because</w:t>
      </w:r>
      <w:r w:rsidRPr="0012740D">
        <w:rPr>
          <w:rFonts w:ascii="Arial" w:hAnsi="Arial" w:cs="Arial"/>
          <w:spacing w:val="-2"/>
        </w:rPr>
        <w:t xml:space="preserve"> we</w:t>
      </w:r>
      <w:r w:rsidRPr="0012740D">
        <w:rPr>
          <w:rFonts w:ascii="Arial" w:hAnsi="Arial" w:cs="Arial"/>
        </w:rPr>
        <w:t xml:space="preserve"> are not</w:t>
      </w:r>
      <w:r w:rsidRPr="0012740D">
        <w:rPr>
          <w:rFonts w:ascii="Arial" w:hAnsi="Arial" w:cs="Arial"/>
          <w:spacing w:val="-3"/>
        </w:rPr>
        <w:t xml:space="preserve"> </w:t>
      </w:r>
      <w:r w:rsidRPr="0012740D">
        <w:rPr>
          <w:rFonts w:ascii="Arial" w:hAnsi="Arial" w:cs="Arial"/>
        </w:rPr>
        <w:t>afraid</w:t>
      </w:r>
      <w:r w:rsidRPr="0012740D">
        <w:rPr>
          <w:rFonts w:ascii="Arial" w:hAnsi="Arial" w:cs="Arial"/>
          <w:spacing w:val="-2"/>
        </w:rPr>
        <w:t xml:space="preserve"> </w:t>
      </w:r>
      <w:r w:rsidRPr="0012740D">
        <w:rPr>
          <w:rFonts w:ascii="Arial" w:hAnsi="Arial" w:cs="Arial"/>
        </w:rPr>
        <w:t>to</w:t>
      </w:r>
      <w:r w:rsidRPr="0012740D">
        <w:rPr>
          <w:rFonts w:ascii="Arial" w:hAnsi="Arial" w:cs="Arial"/>
          <w:spacing w:val="-2"/>
        </w:rPr>
        <w:t xml:space="preserve"> </w:t>
      </w:r>
      <w:r w:rsidRPr="0012740D">
        <w:rPr>
          <w:rFonts w:ascii="Arial" w:hAnsi="Arial" w:cs="Arial"/>
        </w:rPr>
        <w:t>make</w:t>
      </w:r>
      <w:r w:rsidRPr="0012740D">
        <w:rPr>
          <w:rFonts w:ascii="Arial" w:hAnsi="Arial" w:cs="Arial"/>
          <w:spacing w:val="-2"/>
        </w:rPr>
        <w:t xml:space="preserve"> </w:t>
      </w:r>
      <w:r w:rsidRPr="0012740D">
        <w:rPr>
          <w:rFonts w:ascii="Arial" w:hAnsi="Arial" w:cs="Arial"/>
        </w:rPr>
        <w:t>our</w:t>
      </w:r>
      <w:r w:rsidRPr="0012740D">
        <w:rPr>
          <w:rFonts w:ascii="Arial" w:hAnsi="Arial" w:cs="Arial"/>
          <w:spacing w:val="43"/>
        </w:rPr>
        <w:t xml:space="preserve"> </w:t>
      </w:r>
      <w:r w:rsidRPr="0012740D">
        <w:rPr>
          <w:rFonts w:ascii="Arial" w:hAnsi="Arial" w:cs="Arial"/>
        </w:rPr>
        <w:t>expectations</w:t>
      </w:r>
      <w:r w:rsidRPr="0012740D">
        <w:rPr>
          <w:rFonts w:ascii="Arial" w:hAnsi="Arial" w:cs="Arial"/>
          <w:spacing w:val="1"/>
        </w:rPr>
        <w:t xml:space="preserve"> </w:t>
      </w:r>
      <w:r w:rsidRPr="0012740D">
        <w:rPr>
          <w:rFonts w:ascii="Arial" w:hAnsi="Arial" w:cs="Arial"/>
        </w:rPr>
        <w:t>clear and ensure</w:t>
      </w:r>
      <w:r w:rsidRPr="0012740D">
        <w:rPr>
          <w:rFonts w:ascii="Arial" w:hAnsi="Arial" w:cs="Arial"/>
          <w:spacing w:val="-2"/>
        </w:rPr>
        <w:t xml:space="preserve"> </w:t>
      </w:r>
      <w:r w:rsidRPr="0012740D">
        <w:rPr>
          <w:rFonts w:ascii="Arial" w:hAnsi="Arial" w:cs="Arial"/>
        </w:rPr>
        <w:t>they</w:t>
      </w:r>
      <w:r w:rsidRPr="0012740D">
        <w:rPr>
          <w:rFonts w:ascii="Arial" w:hAnsi="Arial" w:cs="Arial"/>
          <w:spacing w:val="-2"/>
        </w:rPr>
        <w:t xml:space="preserve"> </w:t>
      </w:r>
      <w:r w:rsidRPr="0012740D">
        <w:rPr>
          <w:rFonts w:ascii="Arial" w:hAnsi="Arial" w:cs="Arial"/>
        </w:rPr>
        <w:t>are</w:t>
      </w:r>
      <w:r w:rsidRPr="0012740D">
        <w:rPr>
          <w:rFonts w:ascii="Arial" w:hAnsi="Arial" w:cs="Arial"/>
          <w:spacing w:val="-2"/>
        </w:rPr>
        <w:t xml:space="preserve"> followed.</w:t>
      </w:r>
      <w:r w:rsidRPr="0012740D">
        <w:rPr>
          <w:rFonts w:ascii="Arial" w:hAnsi="Arial" w:cs="Arial"/>
          <w:spacing w:val="2"/>
        </w:rPr>
        <w:t xml:space="preserve"> We</w:t>
      </w:r>
      <w:r w:rsidRPr="0012740D">
        <w:rPr>
          <w:rFonts w:ascii="Arial" w:hAnsi="Arial" w:cs="Arial"/>
        </w:rPr>
        <w:t xml:space="preserve"> </w:t>
      </w:r>
      <w:r w:rsidRPr="0012740D">
        <w:rPr>
          <w:rFonts w:ascii="Arial" w:hAnsi="Arial" w:cs="Arial"/>
          <w:spacing w:val="-2"/>
        </w:rPr>
        <w:t>will not</w:t>
      </w:r>
      <w:r w:rsidRPr="0012740D">
        <w:rPr>
          <w:rFonts w:ascii="Arial" w:hAnsi="Arial" w:cs="Arial"/>
        </w:rPr>
        <w:t xml:space="preserve"> compromise</w:t>
      </w:r>
      <w:r w:rsidRPr="0012740D">
        <w:rPr>
          <w:rFonts w:ascii="Arial" w:hAnsi="Arial" w:cs="Arial"/>
          <w:spacing w:val="-2"/>
        </w:rPr>
        <w:t xml:space="preserve"> on</w:t>
      </w:r>
      <w:r w:rsidRPr="0012740D">
        <w:rPr>
          <w:rFonts w:ascii="Arial" w:hAnsi="Arial" w:cs="Arial"/>
        </w:rPr>
        <w:t xml:space="preserve"> a</w:t>
      </w:r>
      <w:r w:rsidRPr="0012740D">
        <w:rPr>
          <w:rFonts w:ascii="Arial" w:hAnsi="Arial" w:cs="Arial"/>
          <w:spacing w:val="-2"/>
        </w:rPr>
        <w:t xml:space="preserve"> </w:t>
      </w:r>
      <w:r w:rsidRPr="0012740D">
        <w:rPr>
          <w:rFonts w:ascii="Arial" w:hAnsi="Arial" w:cs="Arial"/>
        </w:rPr>
        <w:t>thorough</w:t>
      </w:r>
      <w:r w:rsidRPr="0012740D">
        <w:rPr>
          <w:rFonts w:ascii="Arial" w:hAnsi="Arial" w:cs="Arial"/>
          <w:spacing w:val="51"/>
        </w:rPr>
        <w:t xml:space="preserve"> </w:t>
      </w:r>
      <w:r w:rsidRPr="0012740D">
        <w:rPr>
          <w:rFonts w:ascii="Arial" w:hAnsi="Arial" w:cs="Arial"/>
        </w:rPr>
        <w:t>grounding in literacy and</w:t>
      </w:r>
      <w:r w:rsidRPr="0012740D">
        <w:rPr>
          <w:rFonts w:ascii="Arial" w:hAnsi="Arial" w:cs="Arial"/>
          <w:spacing w:val="-2"/>
        </w:rPr>
        <w:t xml:space="preserve"> maths;</w:t>
      </w:r>
      <w:r w:rsidRPr="0012740D">
        <w:rPr>
          <w:rFonts w:ascii="Arial" w:hAnsi="Arial" w:cs="Arial"/>
          <w:spacing w:val="6"/>
        </w:rPr>
        <w:t xml:space="preserve"> </w:t>
      </w:r>
      <w:r w:rsidRPr="0012740D">
        <w:rPr>
          <w:rFonts w:ascii="Arial" w:hAnsi="Arial" w:cs="Arial"/>
          <w:spacing w:val="-2"/>
        </w:rPr>
        <w:t>however</w:t>
      </w:r>
      <w:r w:rsidRPr="0012740D">
        <w:rPr>
          <w:rFonts w:ascii="Arial" w:hAnsi="Arial" w:cs="Arial"/>
          <w:spacing w:val="2"/>
        </w:rPr>
        <w:t xml:space="preserve"> </w:t>
      </w:r>
      <w:r w:rsidRPr="0012740D">
        <w:rPr>
          <w:rFonts w:ascii="Arial" w:hAnsi="Arial" w:cs="Arial"/>
        </w:rPr>
        <w:t>our</w:t>
      </w:r>
      <w:r w:rsidRPr="0012740D">
        <w:rPr>
          <w:rFonts w:ascii="Arial" w:hAnsi="Arial" w:cs="Arial"/>
          <w:spacing w:val="2"/>
        </w:rPr>
        <w:t xml:space="preserve"> </w:t>
      </w:r>
      <w:r w:rsidRPr="0012740D">
        <w:rPr>
          <w:rFonts w:ascii="Arial" w:hAnsi="Arial" w:cs="Arial"/>
          <w:spacing w:val="-2"/>
        </w:rPr>
        <w:t>curriculum</w:t>
      </w:r>
      <w:r w:rsidRPr="0012740D">
        <w:rPr>
          <w:rFonts w:ascii="Arial" w:hAnsi="Arial" w:cs="Arial"/>
        </w:rPr>
        <w:t xml:space="preserve"> </w:t>
      </w:r>
      <w:r w:rsidRPr="0012740D">
        <w:rPr>
          <w:rFonts w:ascii="Arial" w:hAnsi="Arial" w:cs="Arial"/>
          <w:spacing w:val="-2"/>
        </w:rPr>
        <w:t>will</w:t>
      </w:r>
      <w:r w:rsidRPr="0012740D">
        <w:rPr>
          <w:rFonts w:ascii="Arial" w:hAnsi="Arial" w:cs="Arial"/>
        </w:rPr>
        <w:t xml:space="preserve"> be exciting, motivational</w:t>
      </w:r>
      <w:r w:rsidRPr="0012740D">
        <w:rPr>
          <w:rFonts w:ascii="Arial" w:hAnsi="Arial" w:cs="Arial"/>
          <w:spacing w:val="71"/>
        </w:rPr>
        <w:t xml:space="preserve"> </w:t>
      </w:r>
      <w:r w:rsidRPr="0012740D">
        <w:rPr>
          <w:rFonts w:ascii="Arial" w:hAnsi="Arial" w:cs="Arial"/>
        </w:rPr>
        <w:t>and strongly</w:t>
      </w:r>
      <w:r w:rsidRPr="0012740D">
        <w:rPr>
          <w:rFonts w:ascii="Arial" w:hAnsi="Arial" w:cs="Arial"/>
          <w:spacing w:val="-2"/>
        </w:rPr>
        <w:t xml:space="preserve"> </w:t>
      </w:r>
      <w:r w:rsidRPr="0012740D">
        <w:rPr>
          <w:rFonts w:ascii="Arial" w:hAnsi="Arial" w:cs="Arial"/>
        </w:rPr>
        <w:t>reflect an</w:t>
      </w:r>
      <w:r w:rsidRPr="0012740D">
        <w:rPr>
          <w:rFonts w:ascii="Arial" w:hAnsi="Arial" w:cs="Arial"/>
          <w:spacing w:val="-2"/>
        </w:rPr>
        <w:t xml:space="preserve"> </w:t>
      </w:r>
      <w:r w:rsidRPr="0012740D">
        <w:rPr>
          <w:rFonts w:ascii="Arial" w:hAnsi="Arial" w:cs="Arial"/>
        </w:rPr>
        <w:t xml:space="preserve">engagement </w:t>
      </w:r>
      <w:r w:rsidRPr="0012740D">
        <w:rPr>
          <w:rFonts w:ascii="Arial" w:hAnsi="Arial" w:cs="Arial"/>
          <w:spacing w:val="-2"/>
        </w:rPr>
        <w:t>with</w:t>
      </w:r>
      <w:r w:rsidRPr="0012740D">
        <w:rPr>
          <w:rFonts w:ascii="Arial" w:hAnsi="Arial" w:cs="Arial"/>
        </w:rPr>
        <w:t xml:space="preserve"> 21st century</w:t>
      </w:r>
      <w:r w:rsidRPr="0012740D">
        <w:rPr>
          <w:rFonts w:ascii="Arial" w:hAnsi="Arial" w:cs="Arial"/>
          <w:spacing w:val="-2"/>
        </w:rPr>
        <w:t xml:space="preserve"> </w:t>
      </w:r>
      <w:r w:rsidRPr="0012740D">
        <w:rPr>
          <w:rFonts w:ascii="Arial" w:hAnsi="Arial" w:cs="Arial"/>
        </w:rPr>
        <w:t>technologies.</w:t>
      </w:r>
    </w:p>
    <w:p w14:paraId="38DD1582" w14:textId="77777777" w:rsidR="001E5D06" w:rsidRPr="0012740D" w:rsidRDefault="001E5D06" w:rsidP="005C666D">
      <w:pPr>
        <w:pStyle w:val="NormalWeb"/>
        <w:spacing w:before="0" w:beforeAutospacing="0" w:after="0" w:afterAutospacing="0"/>
        <w:textAlignment w:val="baseline"/>
        <w:rPr>
          <w:rFonts w:ascii="Arial" w:hAnsi="Arial" w:cs="Arial"/>
          <w:b/>
          <w:color w:val="BD1B0F"/>
          <w:sz w:val="28"/>
          <w:szCs w:val="28"/>
        </w:rPr>
      </w:pPr>
    </w:p>
    <w:p w14:paraId="16AD5BC1" w14:textId="7948E5EE" w:rsidR="00297E96" w:rsidRPr="0012740D" w:rsidRDefault="00550213" w:rsidP="004F4DC3">
      <w:pPr>
        <w:pStyle w:val="NormalWeb"/>
        <w:spacing w:after="0"/>
        <w:textAlignment w:val="baseline"/>
        <w:rPr>
          <w:rFonts w:ascii="Arial" w:hAnsi="Arial" w:cs="Arial"/>
          <w:b/>
          <w:color w:val="BD1B0F"/>
          <w:sz w:val="22"/>
          <w:szCs w:val="22"/>
          <w:lang w:val="en"/>
        </w:rPr>
      </w:pPr>
      <w:r w:rsidRPr="0012740D">
        <w:rPr>
          <w:rFonts w:ascii="Arial" w:hAnsi="Arial" w:cs="Arial"/>
          <w:b/>
          <w:color w:val="BD1B0F"/>
          <w:sz w:val="28"/>
          <w:szCs w:val="28"/>
        </w:rPr>
        <w:t>Admission number</w:t>
      </w:r>
      <w:r w:rsidR="004F4DC3" w:rsidRPr="0012740D">
        <w:rPr>
          <w:rFonts w:ascii="Arial" w:hAnsi="Arial" w:cs="Arial"/>
          <w:b/>
          <w:color w:val="BD1B0F"/>
          <w:sz w:val="28"/>
          <w:szCs w:val="28"/>
        </w:rPr>
        <w:t>:</w:t>
      </w:r>
    </w:p>
    <w:p w14:paraId="497050E0" w14:textId="1001D330" w:rsidR="008550C0" w:rsidRPr="0012740D" w:rsidRDefault="00BB1550" w:rsidP="00127375">
      <w:pPr>
        <w:rPr>
          <w:rFonts w:ascii="Arial" w:hAnsi="Arial" w:cs="Arial"/>
          <w:bCs/>
          <w:lang w:eastAsia="en-US"/>
        </w:rPr>
      </w:pPr>
      <w:r>
        <w:rPr>
          <w:rFonts w:ascii="Arial" w:hAnsi="Arial" w:cs="Arial"/>
          <w:lang w:eastAsia="en-US"/>
        </w:rPr>
        <w:t xml:space="preserve">Green Ridge Primary Academy will admit 60 pupils into Reception </w:t>
      </w:r>
      <w:r w:rsidR="00FC7650">
        <w:rPr>
          <w:rFonts w:ascii="Arial" w:hAnsi="Arial" w:cs="Arial"/>
          <w:lang w:eastAsia="en-US"/>
        </w:rPr>
        <w:t xml:space="preserve">in </w:t>
      </w:r>
      <w:r>
        <w:rPr>
          <w:rFonts w:ascii="Arial" w:hAnsi="Arial" w:cs="Arial"/>
          <w:lang w:eastAsia="en-US"/>
        </w:rPr>
        <w:t xml:space="preserve">its first year of opening and for subsequent years thereafter. Green Ridge Primary Academy will also offer in-year admission places where places are available. </w:t>
      </w:r>
      <w:r w:rsidR="002C5FE6">
        <w:rPr>
          <w:rFonts w:ascii="Arial" w:hAnsi="Arial" w:cs="Arial"/>
          <w:bCs/>
          <w:lang w:eastAsia="en-US"/>
        </w:rPr>
        <w:t xml:space="preserve"> </w:t>
      </w:r>
    </w:p>
    <w:p w14:paraId="44397278" w14:textId="77777777" w:rsidR="001E5D06" w:rsidRPr="0012740D" w:rsidRDefault="001E5D06" w:rsidP="005C666D">
      <w:pPr>
        <w:pStyle w:val="NormalWeb"/>
        <w:spacing w:before="0" w:beforeAutospacing="0" w:after="0" w:afterAutospacing="0"/>
        <w:textAlignment w:val="baseline"/>
        <w:rPr>
          <w:rFonts w:ascii="Arial" w:hAnsi="Arial" w:cs="Arial"/>
          <w:b/>
          <w:color w:val="BD1B0F"/>
          <w:sz w:val="28"/>
          <w:szCs w:val="28"/>
        </w:rPr>
      </w:pPr>
    </w:p>
    <w:p w14:paraId="0D1D496C" w14:textId="387AD083" w:rsidR="00AC0F3C" w:rsidRPr="0012740D" w:rsidRDefault="00272882" w:rsidP="006F0D30">
      <w:pPr>
        <w:pStyle w:val="NormalWeb"/>
        <w:textAlignment w:val="baseline"/>
        <w:rPr>
          <w:rFonts w:ascii="Arial" w:hAnsi="Arial" w:cs="Arial"/>
          <w:b/>
          <w:color w:val="BD1B0F"/>
          <w:sz w:val="28"/>
          <w:szCs w:val="28"/>
          <w:lang w:val="en"/>
        </w:rPr>
      </w:pPr>
      <w:r w:rsidRPr="0012740D">
        <w:rPr>
          <w:rFonts w:ascii="Arial" w:hAnsi="Arial" w:cs="Arial"/>
          <w:b/>
          <w:color w:val="BD1B0F"/>
          <w:sz w:val="28"/>
          <w:szCs w:val="28"/>
        </w:rPr>
        <w:t>Applying for a place</w:t>
      </w:r>
      <w:r w:rsidR="00AC0F3C" w:rsidRPr="0012740D">
        <w:rPr>
          <w:rFonts w:ascii="Arial" w:hAnsi="Arial" w:cs="Arial"/>
          <w:b/>
          <w:color w:val="BD1B0F"/>
          <w:sz w:val="28"/>
          <w:szCs w:val="28"/>
        </w:rPr>
        <w:t>:</w:t>
      </w:r>
    </w:p>
    <w:p w14:paraId="13E616CE" w14:textId="5410B321" w:rsidR="000E0D75" w:rsidRDefault="00854BCE" w:rsidP="00FD1C2F">
      <w:pPr>
        <w:pStyle w:val="NoSpacing"/>
        <w:spacing w:line="288" w:lineRule="auto"/>
        <w:rPr>
          <w:rFonts w:ascii="Arial" w:hAnsi="Arial"/>
        </w:rPr>
      </w:pPr>
      <w:r>
        <w:rPr>
          <w:rFonts w:ascii="Arial" w:hAnsi="Arial"/>
        </w:rPr>
        <w:t>To apply for a place at Green Ridge Primary Academy, you must select the school as one of your preferences via Buckinghamshire County Council’s online admissions portal.</w:t>
      </w:r>
      <w:r w:rsidR="00BB1550">
        <w:rPr>
          <w:rFonts w:ascii="Arial" w:hAnsi="Arial"/>
        </w:rPr>
        <w:t xml:space="preserve"> </w:t>
      </w:r>
      <w:hyperlink r:id="rId12" w:history="1">
        <w:r w:rsidR="000E0D75" w:rsidRPr="0012740D">
          <w:rPr>
            <w:rStyle w:val="Hyperlink"/>
            <w:rFonts w:cs="Arial"/>
            <w:sz w:val="21"/>
          </w:rPr>
          <w:t>http://www.buckscc.gov.uk/education/schools/admissions-and-moving-school/admission-to-primary-schools/online-applications/</w:t>
        </w:r>
      </w:hyperlink>
      <w:r w:rsidR="000E0D75" w:rsidRPr="0012740D">
        <w:rPr>
          <w:rFonts w:ascii="Arial" w:hAnsi="Arial" w:cs="Arial"/>
        </w:rPr>
        <w:t xml:space="preserve"> </w:t>
      </w:r>
    </w:p>
    <w:p w14:paraId="079A43BB" w14:textId="77777777" w:rsidR="000E0D75" w:rsidRPr="00FD1C2F" w:rsidRDefault="000E0D75" w:rsidP="00FD1C2F">
      <w:pPr>
        <w:pStyle w:val="NoSpacing"/>
        <w:spacing w:line="288" w:lineRule="auto"/>
        <w:rPr>
          <w:rFonts w:ascii="Arial" w:hAnsi="Arial"/>
        </w:rPr>
      </w:pPr>
    </w:p>
    <w:p w14:paraId="306E9DBA" w14:textId="77777777" w:rsidR="000E0D75" w:rsidRDefault="000E0D75" w:rsidP="000E0D75">
      <w:pPr>
        <w:rPr>
          <w:sz w:val="22"/>
          <w:szCs w:val="22"/>
        </w:rPr>
      </w:pPr>
      <w:r>
        <w:rPr>
          <w:rFonts w:ascii="Arial" w:hAnsi="Arial"/>
        </w:rPr>
        <w:t xml:space="preserve">Guidance on how to apply on line can be found at </w:t>
      </w:r>
      <w:hyperlink r:id="rId13" w:history="1">
        <w:r w:rsidRPr="00FD1C2F">
          <w:rPr>
            <w:rStyle w:val="Hyperlink"/>
            <w:sz w:val="22"/>
            <w:szCs w:val="22"/>
          </w:rPr>
          <w:t>http://beta.buckscc.gov.uk/media/1072/how-to-apply-online-guide-entry-2017.pdf</w:t>
        </w:r>
      </w:hyperlink>
    </w:p>
    <w:p w14:paraId="098F6578" w14:textId="1FB4EAF5" w:rsidR="00617C68" w:rsidRPr="00FD1C2F" w:rsidRDefault="000E0D75" w:rsidP="00FD1C2F">
      <w:pPr>
        <w:rPr>
          <w:rFonts w:ascii="Arial" w:hAnsi="Arial"/>
          <w:color w:val="1F497D"/>
        </w:rPr>
      </w:pPr>
      <w:r w:rsidRPr="00FD1C2F">
        <w:rPr>
          <w:rFonts w:ascii="Arial" w:hAnsi="Arial" w:cs="Arial"/>
        </w:rPr>
        <w:t xml:space="preserve">All applications must be made </w:t>
      </w:r>
      <w:r>
        <w:rPr>
          <w:rFonts w:ascii="Arial" w:hAnsi="Arial" w:cs="Arial"/>
        </w:rPr>
        <w:t xml:space="preserve">via Buckinghamshire County Council’s admissions portal </w:t>
      </w:r>
      <w:r w:rsidRPr="00FD1C2F">
        <w:rPr>
          <w:rFonts w:ascii="Arial" w:hAnsi="Arial" w:cs="Arial"/>
        </w:rPr>
        <w:t>by 3pm on the 16</w:t>
      </w:r>
      <w:r w:rsidRPr="00FD1C2F">
        <w:rPr>
          <w:rFonts w:ascii="Arial" w:hAnsi="Arial" w:cs="Arial"/>
          <w:vertAlign w:val="superscript"/>
        </w:rPr>
        <w:t>th</w:t>
      </w:r>
      <w:r w:rsidRPr="00FD1C2F">
        <w:rPr>
          <w:rFonts w:ascii="Arial" w:hAnsi="Arial" w:cs="Arial"/>
        </w:rPr>
        <w:t xml:space="preserve"> January 2017</w:t>
      </w:r>
      <w:r>
        <w:rPr>
          <w:rFonts w:ascii="Arial" w:hAnsi="Arial" w:cs="Arial"/>
        </w:rPr>
        <w:t xml:space="preserve">. </w:t>
      </w:r>
    </w:p>
    <w:p w14:paraId="46118B32" w14:textId="77777777" w:rsidR="00DA1552" w:rsidRDefault="00DA1552" w:rsidP="00617C68">
      <w:pPr>
        <w:pStyle w:val="NoSpacing"/>
        <w:spacing w:line="288" w:lineRule="auto"/>
        <w:rPr>
          <w:rFonts w:ascii="Arial" w:hAnsi="Arial" w:cs="Arial"/>
        </w:rPr>
      </w:pPr>
    </w:p>
    <w:p w14:paraId="56C00C72" w14:textId="40FBC76C" w:rsidR="00104C17" w:rsidRPr="00DA1552" w:rsidRDefault="00DA1552" w:rsidP="00617C68">
      <w:pPr>
        <w:pStyle w:val="NoSpacing"/>
        <w:spacing w:line="288" w:lineRule="auto"/>
        <w:rPr>
          <w:rFonts w:ascii="Arial" w:hAnsi="Arial" w:cs="Arial"/>
          <w:b/>
          <w:i/>
        </w:rPr>
      </w:pPr>
      <w:r w:rsidRPr="00DA1552">
        <w:rPr>
          <w:rFonts w:ascii="Arial" w:hAnsi="Arial" w:cs="Arial"/>
          <w:b/>
          <w:i/>
        </w:rPr>
        <w:t xml:space="preserve">Please note: </w:t>
      </w:r>
      <w:r w:rsidR="00FC7650">
        <w:rPr>
          <w:rFonts w:ascii="Arial" w:hAnsi="Arial" w:cs="Arial"/>
          <w:b/>
          <w:i/>
        </w:rPr>
        <w:t>in the unlikely event that</w:t>
      </w:r>
      <w:r w:rsidR="00F36B38" w:rsidRPr="00DA1552">
        <w:rPr>
          <w:rFonts w:ascii="Arial" w:hAnsi="Arial" w:cs="Arial"/>
          <w:b/>
          <w:i/>
        </w:rPr>
        <w:t xml:space="preserve"> we have not entered into a funding agreement with the Secretary of State opening the school by this date, they will be conditional offers and will be confirmed once we have a signed funding agreement. </w:t>
      </w:r>
    </w:p>
    <w:p w14:paraId="12AF0389" w14:textId="20AA43EA" w:rsidR="00617C68" w:rsidRPr="0012740D" w:rsidRDefault="00617C68" w:rsidP="00617C68">
      <w:pPr>
        <w:pStyle w:val="NoSpacing"/>
        <w:spacing w:line="288" w:lineRule="auto"/>
        <w:rPr>
          <w:rFonts w:ascii="Arial" w:hAnsi="Arial" w:cs="Arial"/>
          <w:color w:val="FF0000"/>
        </w:rPr>
      </w:pPr>
      <w:r w:rsidRPr="0012740D">
        <w:rPr>
          <w:rFonts w:ascii="Arial" w:hAnsi="Arial" w:cs="Arial"/>
        </w:rPr>
        <w:t xml:space="preserve"> </w:t>
      </w:r>
    </w:p>
    <w:p w14:paraId="668D4C12" w14:textId="77777777" w:rsidR="00617C68" w:rsidRPr="0012740D" w:rsidRDefault="00617C68" w:rsidP="00617C68">
      <w:pPr>
        <w:pStyle w:val="NoSpacing"/>
        <w:spacing w:line="288" w:lineRule="auto"/>
        <w:rPr>
          <w:rFonts w:ascii="Arial" w:hAnsi="Arial" w:cs="Arial"/>
        </w:rPr>
      </w:pPr>
    </w:p>
    <w:p w14:paraId="6D8B733F" w14:textId="477991CC" w:rsidR="00104C17" w:rsidRPr="0012740D" w:rsidRDefault="00FC7650" w:rsidP="00617C68">
      <w:pPr>
        <w:pStyle w:val="NoSpacing"/>
        <w:spacing w:line="288" w:lineRule="auto"/>
        <w:rPr>
          <w:rFonts w:ascii="Arial" w:hAnsi="Arial" w:cs="Arial"/>
        </w:rPr>
      </w:pPr>
      <w:r>
        <w:rPr>
          <w:rFonts w:ascii="Arial" w:hAnsi="Arial" w:cs="Arial"/>
        </w:rPr>
        <w:t xml:space="preserve"> </w:t>
      </w:r>
    </w:p>
    <w:p w14:paraId="16CD1340" w14:textId="3CF9F1F9" w:rsidR="00D92600" w:rsidRPr="0012740D" w:rsidRDefault="00550213" w:rsidP="0042367A">
      <w:pPr>
        <w:pStyle w:val="Heading3"/>
        <w:rPr>
          <w:rFonts w:ascii="Arial" w:hAnsi="Arial" w:cs="Arial"/>
          <w:sz w:val="22"/>
          <w:szCs w:val="22"/>
        </w:rPr>
      </w:pPr>
      <w:r w:rsidRPr="0012740D">
        <w:rPr>
          <w:rFonts w:ascii="Arial" w:hAnsi="Arial" w:cs="Arial"/>
          <w:b/>
          <w:color w:val="BD1B0F"/>
          <w:sz w:val="28"/>
        </w:rPr>
        <w:lastRenderedPageBreak/>
        <w:t xml:space="preserve">Oversubscription criteria </w:t>
      </w:r>
      <w:r w:rsidR="0012740D">
        <w:rPr>
          <w:rFonts w:ascii="Arial" w:hAnsi="Arial" w:cs="Arial"/>
          <w:b/>
          <w:color w:val="BD1B0F"/>
          <w:sz w:val="28"/>
        </w:rPr>
        <w:br/>
      </w:r>
      <w:r w:rsidR="0012740D">
        <w:rPr>
          <w:rFonts w:ascii="Arial" w:hAnsi="Arial" w:cs="Arial"/>
          <w:b/>
          <w:color w:val="BD1B0F"/>
          <w:sz w:val="28"/>
        </w:rPr>
        <w:br/>
      </w:r>
      <w:r w:rsidR="00F46255" w:rsidRPr="00BE3937">
        <w:rPr>
          <w:rFonts w:ascii="Arial" w:hAnsi="Arial" w:cs="Arial"/>
          <w:b/>
          <w:color w:val="auto"/>
        </w:rPr>
        <w:t>When the ac</w:t>
      </w:r>
      <w:r w:rsidR="0072405C" w:rsidRPr="00BE3937">
        <w:rPr>
          <w:rFonts w:ascii="Arial" w:hAnsi="Arial" w:cs="Arial"/>
          <w:b/>
          <w:color w:val="auto"/>
        </w:rPr>
        <w:t>a</w:t>
      </w:r>
      <w:r w:rsidR="00F46255" w:rsidRPr="00BE3937">
        <w:rPr>
          <w:rFonts w:ascii="Arial" w:hAnsi="Arial" w:cs="Arial"/>
          <w:b/>
          <w:color w:val="auto"/>
        </w:rPr>
        <w:t xml:space="preserve">demy is oversubscribed, after the admission of pupils with </w:t>
      </w:r>
      <w:r w:rsidR="00D92600" w:rsidRPr="00BE3937">
        <w:rPr>
          <w:rFonts w:ascii="Arial" w:hAnsi="Arial" w:cs="Arial"/>
          <w:b/>
          <w:color w:val="auto"/>
        </w:rPr>
        <w:t>an Education Health and Care Plan naming the school</w:t>
      </w:r>
      <w:r w:rsidR="00F46255" w:rsidRPr="00BE3937">
        <w:rPr>
          <w:rFonts w:ascii="Arial" w:hAnsi="Arial" w:cs="Arial"/>
          <w:b/>
          <w:color w:val="auto"/>
        </w:rPr>
        <w:t>, a</w:t>
      </w:r>
      <w:r w:rsidR="002B0651">
        <w:rPr>
          <w:rFonts w:ascii="Arial" w:eastAsia="MS Mincho" w:hAnsi="Arial" w:cs="Arial"/>
          <w:b/>
          <w:color w:val="auto"/>
          <w:lang w:eastAsia="ja-JP"/>
        </w:rPr>
        <w:t>pplications for Green Ridge</w:t>
      </w:r>
      <w:r w:rsidR="00FD4B0A" w:rsidRPr="00BE3937">
        <w:rPr>
          <w:rFonts w:ascii="Arial" w:eastAsia="MS Mincho" w:hAnsi="Arial" w:cs="Arial"/>
          <w:b/>
          <w:color w:val="auto"/>
          <w:lang w:eastAsia="ja-JP"/>
        </w:rPr>
        <w:t xml:space="preserve"> </w:t>
      </w:r>
      <w:r w:rsidR="005E40AC" w:rsidRPr="00BE3937">
        <w:rPr>
          <w:rFonts w:ascii="Arial" w:eastAsia="MS Mincho" w:hAnsi="Arial" w:cs="Arial"/>
          <w:b/>
          <w:color w:val="auto"/>
          <w:lang w:eastAsia="ja-JP"/>
        </w:rPr>
        <w:t xml:space="preserve">Primary </w:t>
      </w:r>
      <w:r w:rsidR="00FD4B0A" w:rsidRPr="00BE3937">
        <w:rPr>
          <w:rFonts w:ascii="Arial" w:eastAsia="MS Mincho" w:hAnsi="Arial" w:cs="Arial"/>
          <w:b/>
          <w:color w:val="auto"/>
          <w:lang w:eastAsia="ja-JP"/>
        </w:rPr>
        <w:t>Academy will then be considered in line with the following</w:t>
      </w:r>
      <w:r w:rsidR="00FC7650">
        <w:rPr>
          <w:rFonts w:ascii="Arial" w:eastAsia="MS Mincho" w:hAnsi="Arial" w:cs="Arial"/>
          <w:b/>
          <w:color w:val="auto"/>
          <w:lang w:eastAsia="ja-JP"/>
        </w:rPr>
        <w:t>, ranked</w:t>
      </w:r>
      <w:r w:rsidR="00FD4B0A" w:rsidRPr="00BE3937">
        <w:rPr>
          <w:rFonts w:ascii="Arial" w:eastAsia="MS Mincho" w:hAnsi="Arial" w:cs="Arial"/>
          <w:b/>
          <w:color w:val="auto"/>
          <w:lang w:eastAsia="ja-JP"/>
        </w:rPr>
        <w:t xml:space="preserve"> oversubscription criteria. </w:t>
      </w:r>
    </w:p>
    <w:p w14:paraId="54683D7D" w14:textId="77777777" w:rsidR="00D92600" w:rsidRPr="0012740D" w:rsidRDefault="00D92600" w:rsidP="00D92600">
      <w:pPr>
        <w:pStyle w:val="PlainText"/>
        <w:tabs>
          <w:tab w:val="left" w:pos="4440"/>
          <w:tab w:val="left" w:pos="9480"/>
        </w:tabs>
        <w:ind w:right="360"/>
        <w:rPr>
          <w:rFonts w:ascii="Arial" w:hAnsi="Arial" w:cs="Arial"/>
          <w:sz w:val="22"/>
          <w:szCs w:val="22"/>
        </w:rPr>
      </w:pPr>
    </w:p>
    <w:p w14:paraId="4F4B554C" w14:textId="7B9FFE69" w:rsidR="00CF1948" w:rsidRPr="0012740D" w:rsidRDefault="00617C68" w:rsidP="00CF1948">
      <w:pPr>
        <w:pStyle w:val="NoSpacing"/>
        <w:numPr>
          <w:ilvl w:val="0"/>
          <w:numId w:val="8"/>
        </w:numPr>
        <w:spacing w:line="288" w:lineRule="auto"/>
        <w:ind w:left="426"/>
        <w:rPr>
          <w:rFonts w:ascii="Arial" w:hAnsi="Arial" w:cs="Arial"/>
          <w:b/>
        </w:rPr>
      </w:pPr>
      <w:r w:rsidRPr="0012740D">
        <w:rPr>
          <w:rFonts w:ascii="Arial" w:hAnsi="Arial" w:cs="Arial"/>
          <w:b/>
        </w:rPr>
        <w:t>Looked After Children or previously looked after children (as defined in Annex A)</w:t>
      </w:r>
    </w:p>
    <w:p w14:paraId="58736158" w14:textId="77777777" w:rsidR="00CF1948" w:rsidRPr="0012740D" w:rsidRDefault="00CF1948" w:rsidP="00CF1948">
      <w:pPr>
        <w:pStyle w:val="NoSpacing"/>
        <w:spacing w:line="288" w:lineRule="auto"/>
        <w:ind w:left="426"/>
        <w:rPr>
          <w:rFonts w:ascii="Arial" w:hAnsi="Arial" w:cs="Arial"/>
          <w:b/>
        </w:rPr>
      </w:pPr>
    </w:p>
    <w:p w14:paraId="7C1F3828" w14:textId="43EFF6E2" w:rsidR="00FC7650" w:rsidRPr="0042367A" w:rsidRDefault="00617C68" w:rsidP="00FD1C2F">
      <w:pPr>
        <w:pStyle w:val="NoSpacing"/>
        <w:numPr>
          <w:ilvl w:val="0"/>
          <w:numId w:val="8"/>
        </w:numPr>
        <w:spacing w:line="288" w:lineRule="auto"/>
        <w:ind w:left="426"/>
        <w:rPr>
          <w:rFonts w:ascii="Arial" w:hAnsi="Arial" w:cs="Arial"/>
          <w:b/>
          <w:szCs w:val="22"/>
        </w:rPr>
      </w:pPr>
      <w:r w:rsidRPr="00A32078">
        <w:rPr>
          <w:rFonts w:ascii="Arial" w:hAnsi="Arial" w:cs="Arial"/>
          <w:b/>
        </w:rPr>
        <w:t>Children with a sibling attending the school</w:t>
      </w:r>
      <w:r w:rsidR="00945B02" w:rsidRPr="00A32078">
        <w:rPr>
          <w:rFonts w:ascii="Arial" w:hAnsi="Arial" w:cs="Arial"/>
          <w:b/>
        </w:rPr>
        <w:t xml:space="preserve"> (as defined in Annex A)</w:t>
      </w:r>
      <w:r w:rsidRPr="00A32078">
        <w:rPr>
          <w:rFonts w:ascii="Arial" w:hAnsi="Arial" w:cs="Arial"/>
        </w:rPr>
        <w:t>: Children who have a sibling in attendance at the academy and who will still be attending the academy at the applicants date of entry to the academy</w:t>
      </w:r>
    </w:p>
    <w:p w14:paraId="1AD6F29F" w14:textId="77777777" w:rsidR="0042367A" w:rsidRPr="0042367A" w:rsidRDefault="0042367A" w:rsidP="0042367A">
      <w:pPr>
        <w:rPr>
          <w:rFonts w:ascii="Arial" w:hAnsi="Arial" w:cs="Arial"/>
          <w:b/>
          <w:szCs w:val="22"/>
        </w:rPr>
      </w:pPr>
    </w:p>
    <w:p w14:paraId="67C770BC" w14:textId="5512DB66" w:rsidR="0042367A" w:rsidRPr="0042367A" w:rsidRDefault="0042367A" w:rsidP="0042367A">
      <w:pPr>
        <w:pStyle w:val="ListParagraph"/>
        <w:numPr>
          <w:ilvl w:val="0"/>
          <w:numId w:val="8"/>
        </w:numPr>
        <w:rPr>
          <w:rFonts w:ascii="Arial" w:hAnsi="Arial" w:cs="Arial"/>
          <w:b/>
          <w:szCs w:val="22"/>
        </w:rPr>
      </w:pPr>
      <w:r w:rsidRPr="0042367A">
        <w:rPr>
          <w:rFonts w:ascii="Arial" w:hAnsi="Arial" w:cs="Arial"/>
          <w:b/>
          <w:szCs w:val="22"/>
        </w:rPr>
        <w:t>Children of school staff recruited to fill a skill shortage post – this will be subject to confirmation by a REAch2 non-executive Regional Ambassador that, on the evidence available, the post does indeed relate to a skills shortage in the area</w:t>
      </w:r>
    </w:p>
    <w:p w14:paraId="6F278005" w14:textId="77777777" w:rsidR="00093856" w:rsidRDefault="00093856" w:rsidP="0042367A">
      <w:pPr>
        <w:pStyle w:val="ListParagraph"/>
        <w:jc w:val="center"/>
        <w:rPr>
          <w:rFonts w:ascii="Arial" w:hAnsi="Arial" w:cs="Arial"/>
          <w:b/>
          <w:szCs w:val="22"/>
        </w:rPr>
      </w:pPr>
    </w:p>
    <w:p w14:paraId="3C003614" w14:textId="3FCB3464" w:rsidR="00093856" w:rsidRPr="00FD1C2F" w:rsidRDefault="00093856" w:rsidP="0042367A">
      <w:pPr>
        <w:pStyle w:val="NoSpacing"/>
        <w:numPr>
          <w:ilvl w:val="0"/>
          <w:numId w:val="8"/>
        </w:numPr>
        <w:spacing w:line="288" w:lineRule="auto"/>
        <w:rPr>
          <w:rFonts w:ascii="Arial" w:hAnsi="Arial" w:cs="Arial"/>
          <w:b/>
          <w:szCs w:val="22"/>
        </w:rPr>
      </w:pPr>
      <w:r>
        <w:rPr>
          <w:rFonts w:ascii="Arial" w:hAnsi="Arial" w:cs="Arial"/>
          <w:b/>
          <w:szCs w:val="22"/>
        </w:rPr>
        <w:t xml:space="preserve">Children living within catchment: </w:t>
      </w:r>
      <w:r w:rsidR="00A32078">
        <w:rPr>
          <w:rFonts w:ascii="Arial" w:hAnsi="Arial" w:cs="Arial"/>
          <w:szCs w:val="22"/>
        </w:rPr>
        <w:t xml:space="preserve">Children living within the agreed catchment area, as shown in Annex B. </w:t>
      </w:r>
    </w:p>
    <w:p w14:paraId="17F6F4EB" w14:textId="77777777" w:rsidR="00034626" w:rsidRPr="00A32078" w:rsidRDefault="00034626">
      <w:pPr>
        <w:pStyle w:val="NoSpacing"/>
        <w:spacing w:line="288" w:lineRule="auto"/>
        <w:rPr>
          <w:rFonts w:ascii="Arial" w:hAnsi="Arial" w:cs="Arial"/>
          <w:b/>
          <w:szCs w:val="22"/>
        </w:rPr>
      </w:pPr>
    </w:p>
    <w:p w14:paraId="68609A28" w14:textId="57C52D39" w:rsidR="007472EE" w:rsidRPr="00DA1552" w:rsidRDefault="00DA1552" w:rsidP="0042367A">
      <w:pPr>
        <w:pStyle w:val="NoSpacing"/>
        <w:numPr>
          <w:ilvl w:val="0"/>
          <w:numId w:val="8"/>
        </w:numPr>
        <w:spacing w:line="288" w:lineRule="auto"/>
        <w:rPr>
          <w:rFonts w:ascii="Arial" w:hAnsi="Arial" w:cs="Arial"/>
          <w:b/>
        </w:rPr>
        <w:sectPr w:rsidR="007472EE" w:rsidRPr="00DA1552" w:rsidSect="005C666D">
          <w:headerReference w:type="even" r:id="rId14"/>
          <w:headerReference w:type="default" r:id="rId15"/>
          <w:footerReference w:type="default" r:id="rId16"/>
          <w:headerReference w:type="first" r:id="rId17"/>
          <w:footerReference w:type="first" r:id="rId18"/>
          <w:pgSz w:w="11906" w:h="16838"/>
          <w:pgMar w:top="1418" w:right="1077" w:bottom="1843" w:left="1077" w:header="425" w:footer="397" w:gutter="0"/>
          <w:cols w:space="720"/>
          <w:titlePg/>
        </w:sectPr>
      </w:pPr>
      <w:r>
        <w:rPr>
          <w:rFonts w:ascii="Arial" w:hAnsi="Arial" w:cs="Arial"/>
          <w:b/>
          <w:bCs/>
        </w:rPr>
        <w:t>Other Children:</w:t>
      </w:r>
      <w:r w:rsidR="00695379" w:rsidRPr="00DA1552">
        <w:rPr>
          <w:rFonts w:ascii="Arial" w:hAnsi="Arial" w:cs="Arial"/>
          <w:b/>
          <w:szCs w:val="22"/>
        </w:rPr>
        <w:t xml:space="preserve"> </w:t>
      </w:r>
      <w:r w:rsidR="00695379" w:rsidRPr="00DA1552">
        <w:rPr>
          <w:rFonts w:ascii="Arial" w:hAnsi="Arial" w:cs="Arial"/>
          <w:szCs w:val="22"/>
        </w:rPr>
        <w:t xml:space="preserve">In the event of oversubscription within </w:t>
      </w:r>
      <w:r w:rsidR="00FC7650">
        <w:rPr>
          <w:rFonts w:ascii="Arial" w:hAnsi="Arial" w:cs="Arial"/>
          <w:szCs w:val="22"/>
        </w:rPr>
        <w:t xml:space="preserve">the </w:t>
      </w:r>
      <w:r w:rsidR="00695379" w:rsidRPr="00DA1552">
        <w:rPr>
          <w:rFonts w:ascii="Arial" w:hAnsi="Arial" w:cs="Arial"/>
          <w:szCs w:val="22"/>
        </w:rPr>
        <w:t xml:space="preserve">criteria above, </w:t>
      </w:r>
      <w:r w:rsidR="00FD4B0A" w:rsidRPr="00DA1552">
        <w:rPr>
          <w:rFonts w:ascii="Arial" w:hAnsi="Arial" w:cs="Arial"/>
        </w:rPr>
        <w:t xml:space="preserve">priority will be determined by straight line distance from home to school, those living closest being given the highest priority. </w:t>
      </w:r>
      <w:r w:rsidR="00034626" w:rsidRPr="00DA1552">
        <w:rPr>
          <w:rFonts w:ascii="Arial" w:hAnsi="Arial" w:cs="Arial"/>
        </w:rPr>
        <w:t>D</w:t>
      </w:r>
      <w:r w:rsidR="00FD4B0A" w:rsidRPr="00DA1552">
        <w:rPr>
          <w:rFonts w:ascii="Arial" w:hAnsi="Arial" w:cs="Arial"/>
        </w:rPr>
        <w:t xml:space="preserve">istance is measured from the front door of the child’s home to the front gates of the school in a straight line. If two children live exactly the same distance away </w:t>
      </w:r>
      <w:r w:rsidR="00695379" w:rsidRPr="00DA1552">
        <w:rPr>
          <w:rFonts w:ascii="Arial" w:hAnsi="Arial" w:cs="Arial"/>
          <w:szCs w:val="22"/>
        </w:rPr>
        <w:t>random allocation will be used</w:t>
      </w:r>
      <w:r w:rsidR="00FC7650">
        <w:rPr>
          <w:rFonts w:ascii="Arial" w:hAnsi="Arial" w:cs="Arial"/>
          <w:szCs w:val="22"/>
        </w:rPr>
        <w:t xml:space="preserve"> and</w:t>
      </w:r>
      <w:r w:rsidR="00FD4B0A" w:rsidRPr="00DA1552">
        <w:rPr>
          <w:rFonts w:ascii="Arial" w:hAnsi="Arial" w:cs="Arial"/>
          <w:szCs w:val="22"/>
        </w:rPr>
        <w:t xml:space="preserve"> overseen by someone independent of the school</w:t>
      </w:r>
      <w:r w:rsidR="001B00A4" w:rsidRPr="00DA1552">
        <w:rPr>
          <w:rFonts w:ascii="Arial" w:hAnsi="Arial" w:cs="Arial"/>
          <w:szCs w:val="22"/>
        </w:rPr>
        <w:t>.</w:t>
      </w:r>
      <w:r w:rsidR="00695379" w:rsidRPr="00DA1552">
        <w:rPr>
          <w:rFonts w:ascii="Arial" w:hAnsi="Arial" w:cs="Arial"/>
          <w:szCs w:val="22"/>
        </w:rPr>
        <w:t xml:space="preserve"> However, </w:t>
      </w:r>
      <w:r w:rsidR="00695379" w:rsidRPr="00DA1552">
        <w:rPr>
          <w:rFonts w:ascii="Arial" w:hAnsi="Arial" w:cs="Arial"/>
          <w:szCs w:val="22"/>
          <w:lang w:val="en-US"/>
        </w:rPr>
        <w:t xml:space="preserve">where the </w:t>
      </w:r>
      <w:r w:rsidR="00B16AC2" w:rsidRPr="00DA1552">
        <w:rPr>
          <w:rFonts w:ascii="Arial" w:hAnsi="Arial" w:cs="Arial"/>
          <w:szCs w:val="22"/>
          <w:lang w:val="en-US"/>
        </w:rPr>
        <w:t>60</w:t>
      </w:r>
      <w:r w:rsidR="00B16AC2" w:rsidRPr="00DA1552">
        <w:rPr>
          <w:rFonts w:ascii="Arial" w:hAnsi="Arial" w:cs="Arial"/>
          <w:szCs w:val="22"/>
          <w:vertAlign w:val="superscript"/>
          <w:lang w:val="en-US"/>
        </w:rPr>
        <w:t>th</w:t>
      </w:r>
      <w:r w:rsidR="00695379" w:rsidRPr="00DA1552">
        <w:rPr>
          <w:rFonts w:ascii="Arial" w:hAnsi="Arial" w:cs="Arial"/>
          <w:szCs w:val="22"/>
          <w:lang w:val="en-US"/>
        </w:rPr>
        <w:t xml:space="preserve"> place is allocated to the child from a multiple birth </w:t>
      </w:r>
      <w:r w:rsidR="00B16AC2" w:rsidRPr="00DA1552">
        <w:rPr>
          <w:rFonts w:ascii="Arial" w:hAnsi="Arial" w:cs="Arial"/>
          <w:szCs w:val="22"/>
          <w:lang w:val="en-US"/>
        </w:rPr>
        <w:t xml:space="preserve">we will also admit their </w:t>
      </w:r>
      <w:r w:rsidR="00695379" w:rsidRPr="00DA1552">
        <w:rPr>
          <w:rFonts w:ascii="Arial" w:hAnsi="Arial" w:cs="Arial"/>
          <w:szCs w:val="22"/>
          <w:lang w:val="en-US"/>
        </w:rPr>
        <w:t>multiple birth</w:t>
      </w:r>
      <w:r w:rsidR="00395287" w:rsidRPr="00DA1552">
        <w:rPr>
          <w:rFonts w:ascii="Arial" w:hAnsi="Arial" w:cs="Arial"/>
          <w:szCs w:val="22"/>
          <w:lang w:val="en-US"/>
        </w:rPr>
        <w:t xml:space="preserve"> </w:t>
      </w:r>
      <w:r w:rsidR="00695379" w:rsidRPr="00DA1552">
        <w:rPr>
          <w:rFonts w:ascii="Arial" w:hAnsi="Arial" w:cs="Arial"/>
          <w:szCs w:val="22"/>
          <w:lang w:val="en-US"/>
        </w:rPr>
        <w:t>sibling</w:t>
      </w:r>
      <w:r w:rsidR="00B16AC2" w:rsidRPr="00DA1552">
        <w:rPr>
          <w:rFonts w:ascii="Arial" w:hAnsi="Arial" w:cs="Arial"/>
          <w:szCs w:val="22"/>
          <w:lang w:val="en-US"/>
        </w:rPr>
        <w:t>(</w:t>
      </w:r>
      <w:r w:rsidR="00695379" w:rsidRPr="00DA1552">
        <w:rPr>
          <w:rFonts w:ascii="Arial" w:hAnsi="Arial" w:cs="Arial"/>
          <w:szCs w:val="22"/>
          <w:lang w:val="en-US"/>
        </w:rPr>
        <w:t>s</w:t>
      </w:r>
      <w:r w:rsidR="00B16AC2" w:rsidRPr="00DA1552">
        <w:rPr>
          <w:rFonts w:ascii="Arial" w:hAnsi="Arial" w:cs="Arial"/>
          <w:szCs w:val="22"/>
          <w:lang w:val="en-US"/>
        </w:rPr>
        <w:t>)</w:t>
      </w:r>
      <w:r w:rsidR="00695379" w:rsidRPr="00DA1552">
        <w:rPr>
          <w:rFonts w:ascii="Arial" w:hAnsi="Arial" w:cs="Arial"/>
          <w:szCs w:val="22"/>
          <w:lang w:val="en-US"/>
        </w:rPr>
        <w:t xml:space="preserve"> as </w:t>
      </w:r>
      <w:r w:rsidR="00695379" w:rsidRPr="00DA1552">
        <w:rPr>
          <w:rFonts w:ascii="Arial" w:hAnsi="Arial" w:cs="Arial"/>
          <w:szCs w:val="22"/>
        </w:rPr>
        <w:t>an ‘excepted pupil’</w:t>
      </w:r>
      <w:r w:rsidR="00B16AC2" w:rsidRPr="00DA1552">
        <w:rPr>
          <w:rFonts w:ascii="Arial" w:hAnsi="Arial" w:cs="Arial"/>
          <w:szCs w:val="22"/>
        </w:rPr>
        <w:t xml:space="preserve"> und</w:t>
      </w:r>
      <w:r w:rsidR="002B0651" w:rsidRPr="00DA1552">
        <w:rPr>
          <w:rFonts w:ascii="Arial" w:hAnsi="Arial" w:cs="Arial"/>
          <w:szCs w:val="22"/>
        </w:rPr>
        <w:t>er the infant class size rules.</w:t>
      </w:r>
    </w:p>
    <w:p w14:paraId="17AC08A8" w14:textId="77777777" w:rsidR="00297E96" w:rsidRPr="005E40AC" w:rsidRDefault="00550213" w:rsidP="005E40AC">
      <w:pPr>
        <w:pStyle w:val="Heading3"/>
        <w:spacing w:before="0" w:after="120"/>
        <w:rPr>
          <w:rFonts w:ascii="Arial" w:hAnsi="Arial" w:cs="Arial"/>
          <w:b/>
          <w:color w:val="BD1B0F"/>
          <w:sz w:val="28"/>
          <w:szCs w:val="28"/>
        </w:rPr>
      </w:pPr>
      <w:r w:rsidRPr="005E40AC">
        <w:rPr>
          <w:rFonts w:ascii="Arial" w:hAnsi="Arial" w:cs="Arial"/>
          <w:b/>
          <w:color w:val="BD1B0F"/>
          <w:sz w:val="28"/>
          <w:szCs w:val="28"/>
        </w:rPr>
        <w:lastRenderedPageBreak/>
        <w:t>Late applications</w:t>
      </w:r>
    </w:p>
    <w:p w14:paraId="2802EA8E" w14:textId="2B155E1D" w:rsidR="004F4DC3" w:rsidRDefault="00550213">
      <w:pPr>
        <w:rPr>
          <w:rFonts w:ascii="Arial" w:hAnsi="Arial" w:cs="Arial"/>
          <w:lang w:eastAsia="en-US"/>
        </w:rPr>
      </w:pPr>
      <w:r w:rsidRPr="0012740D">
        <w:rPr>
          <w:rFonts w:ascii="Arial" w:hAnsi="Arial" w:cs="Arial"/>
          <w:lang w:eastAsia="en-US"/>
        </w:rPr>
        <w:t>All applications received after the deadline will be considered to be late applications. Late applications will be considered after those received on time. If, following consideration of all applicants</w:t>
      </w:r>
      <w:r w:rsidR="00265BED">
        <w:rPr>
          <w:rFonts w:ascii="Arial" w:hAnsi="Arial" w:cs="Arial"/>
          <w:lang w:eastAsia="en-US"/>
        </w:rPr>
        <w:t>,</w:t>
      </w:r>
      <w:r w:rsidRPr="0012740D">
        <w:rPr>
          <w:rFonts w:ascii="Arial" w:hAnsi="Arial" w:cs="Arial"/>
          <w:lang w:eastAsia="en-US"/>
        </w:rPr>
        <w:t xml:space="preserve"> the school is oversubscribed, parents may request that their child is placed</w:t>
      </w:r>
      <w:r w:rsidR="00D92600" w:rsidRPr="0012740D">
        <w:rPr>
          <w:rFonts w:ascii="Arial" w:hAnsi="Arial" w:cs="Arial"/>
          <w:lang w:eastAsia="en-US"/>
        </w:rPr>
        <w:t xml:space="preserve"> on the school’s waiting list. </w:t>
      </w:r>
    </w:p>
    <w:p w14:paraId="2959D98F" w14:textId="77777777" w:rsidR="005E40AC" w:rsidRPr="0012740D" w:rsidRDefault="005E40AC">
      <w:pPr>
        <w:rPr>
          <w:rFonts w:ascii="Arial" w:hAnsi="Arial" w:cs="Arial"/>
        </w:rPr>
      </w:pPr>
    </w:p>
    <w:p w14:paraId="12ED0C33" w14:textId="77777777" w:rsidR="00297E96" w:rsidRPr="005E40AC" w:rsidRDefault="00550213" w:rsidP="005E40AC">
      <w:pPr>
        <w:pStyle w:val="Heading3"/>
        <w:spacing w:after="120"/>
        <w:rPr>
          <w:rFonts w:ascii="Arial" w:hAnsi="Arial" w:cs="Arial"/>
          <w:b/>
          <w:color w:val="BD1B0F"/>
          <w:sz w:val="28"/>
          <w:szCs w:val="28"/>
        </w:rPr>
      </w:pPr>
      <w:r w:rsidRPr="005E40AC">
        <w:rPr>
          <w:rFonts w:ascii="Arial" w:hAnsi="Arial" w:cs="Arial"/>
          <w:b/>
          <w:color w:val="BD1B0F"/>
          <w:sz w:val="28"/>
          <w:szCs w:val="28"/>
        </w:rPr>
        <w:t>Deferred entry for infants</w:t>
      </w:r>
    </w:p>
    <w:p w14:paraId="2AF9C65D" w14:textId="39D8BEEF" w:rsidR="00297E96" w:rsidRPr="0012740D" w:rsidRDefault="00550213">
      <w:pPr>
        <w:rPr>
          <w:rFonts w:ascii="Arial" w:hAnsi="Arial" w:cs="Arial"/>
          <w:lang w:eastAsia="en-US"/>
        </w:rPr>
      </w:pPr>
      <w:r w:rsidRPr="0012740D">
        <w:rPr>
          <w:rFonts w:ascii="Arial" w:hAnsi="Arial" w:cs="Arial"/>
          <w:lang w:eastAsia="en-US"/>
        </w:rPr>
        <w:t xml:space="preserve">Parents offered a place in reception for their child have a right to defer the date their child is admitted, or to take the place up part-time, until the child reaches compulsory school age. Places cannot be deferred beyond the beginning of the final term of the school year for which the offer was made. </w:t>
      </w:r>
      <w:r w:rsidR="00B75C54" w:rsidRPr="0012740D">
        <w:rPr>
          <w:rFonts w:ascii="Arial" w:hAnsi="Arial" w:cs="Arial"/>
          <w:lang w:eastAsia="en-US"/>
        </w:rPr>
        <w:t>Children reach compulsory school age on the prescribed day following their 5th birthday (or on their fifth birthday if it falls on a prescribed day). The prescribed days are 31 August, 31 December and 31 March</w:t>
      </w:r>
    </w:p>
    <w:p w14:paraId="48E9F5DF" w14:textId="41A12D28" w:rsidR="004F4DC3" w:rsidRPr="005E40AC" w:rsidRDefault="0042367A" w:rsidP="005E40AC">
      <w:pPr>
        <w:spacing w:after="0"/>
        <w:rPr>
          <w:rFonts w:ascii="Arial" w:hAnsi="Arial" w:cs="Arial"/>
          <w:b/>
          <w:sz w:val="28"/>
          <w:szCs w:val="28"/>
          <w:lang w:eastAsia="en-US"/>
        </w:rPr>
      </w:pPr>
      <w:r>
        <w:rPr>
          <w:sz w:val="22"/>
          <w:szCs w:val="22"/>
        </w:rPr>
        <w:t xml:space="preserve">The </w:t>
      </w:r>
      <w:proofErr w:type="spellStart"/>
      <w:r>
        <w:rPr>
          <w:sz w:val="22"/>
          <w:szCs w:val="22"/>
        </w:rPr>
        <w:t>Headteacher</w:t>
      </w:r>
      <w:proofErr w:type="spellEnd"/>
      <w:r>
        <w:rPr>
          <w:sz w:val="22"/>
          <w:szCs w:val="22"/>
        </w:rPr>
        <w:t xml:space="preserve"> will decide how to respond to such requests, on a case-by-case basis and based on what they believe is in the best interests of the child after liaising with the parents/carers and, where appropriate, the local authority</w:t>
      </w:r>
    </w:p>
    <w:p w14:paraId="528A494C" w14:textId="77777777" w:rsidR="00297E96" w:rsidRPr="005E40AC" w:rsidRDefault="00550213" w:rsidP="005E40AC">
      <w:pPr>
        <w:pStyle w:val="Heading3"/>
        <w:spacing w:after="120"/>
        <w:rPr>
          <w:rFonts w:ascii="Arial" w:hAnsi="Arial" w:cs="Arial"/>
          <w:b/>
          <w:color w:val="BD1B0F"/>
          <w:sz w:val="28"/>
          <w:szCs w:val="28"/>
        </w:rPr>
      </w:pPr>
      <w:r w:rsidRPr="005E40AC">
        <w:rPr>
          <w:rFonts w:ascii="Arial" w:hAnsi="Arial" w:cs="Arial"/>
          <w:b/>
          <w:color w:val="BD1B0F"/>
          <w:sz w:val="28"/>
          <w:szCs w:val="28"/>
        </w:rPr>
        <w:t>Admission of children outside their normal age group</w:t>
      </w:r>
    </w:p>
    <w:p w14:paraId="1E2AC7EC" w14:textId="2BFFBE0B" w:rsidR="00297E96" w:rsidRPr="0012740D" w:rsidRDefault="00550213">
      <w:pPr>
        <w:rPr>
          <w:rFonts w:ascii="Arial" w:hAnsi="Arial" w:cs="Arial"/>
          <w:lang w:eastAsia="en-US"/>
        </w:rPr>
      </w:pPr>
      <w:r w:rsidRPr="0012740D">
        <w:rPr>
          <w:rFonts w:ascii="Arial" w:hAnsi="Arial" w:cs="Arial"/>
          <w:lang w:eastAsia="en-US"/>
        </w:rPr>
        <w:t xml:space="preserve">Parents may request that their child is admitted outside their normal age group.  When such a request is made, the academy trust will make a decision on the basis of the circumstances of the case and in the best interests of the child concerned, taking into account the views of the </w:t>
      </w:r>
      <w:proofErr w:type="spellStart"/>
      <w:r w:rsidRPr="0012740D">
        <w:rPr>
          <w:rFonts w:ascii="Arial" w:hAnsi="Arial" w:cs="Arial"/>
          <w:lang w:eastAsia="en-US"/>
        </w:rPr>
        <w:t>headteacher</w:t>
      </w:r>
      <w:proofErr w:type="spellEnd"/>
      <w:r w:rsidRPr="0012740D">
        <w:rPr>
          <w:rFonts w:ascii="Arial" w:hAnsi="Arial" w:cs="Arial"/>
          <w:lang w:eastAsia="en-US"/>
        </w:rPr>
        <w:t xml:space="preserve"> and any supporting evidence provided by the parent.</w:t>
      </w:r>
      <w:r w:rsidR="00034626" w:rsidRPr="0012740D">
        <w:rPr>
          <w:rFonts w:ascii="Arial" w:hAnsi="Arial" w:cs="Arial"/>
          <w:lang w:eastAsia="en-US"/>
        </w:rPr>
        <w:t xml:space="preserve"> </w:t>
      </w:r>
    </w:p>
    <w:p w14:paraId="6A445E02" w14:textId="4F5C4006" w:rsidR="00D92600" w:rsidRPr="0012740D" w:rsidRDefault="00D92600">
      <w:pPr>
        <w:rPr>
          <w:rFonts w:ascii="Arial" w:hAnsi="Arial" w:cs="Arial"/>
        </w:rPr>
      </w:pPr>
      <w:r w:rsidRPr="0012740D">
        <w:rPr>
          <w:rFonts w:ascii="Arial" w:hAnsi="Arial" w:cs="Arial"/>
          <w:lang w:eastAsia="en-US"/>
        </w:rPr>
        <w:t xml:space="preserve">If you requesting such an admission, please contact </w:t>
      </w:r>
      <w:r w:rsidR="002B0651">
        <w:rPr>
          <w:rFonts w:ascii="Arial" w:hAnsi="Arial" w:cs="Arial"/>
          <w:lang w:eastAsia="en-US"/>
        </w:rPr>
        <w:t>Green Ridge</w:t>
      </w:r>
      <w:r w:rsidRPr="0012740D">
        <w:rPr>
          <w:rFonts w:ascii="Arial" w:hAnsi="Arial" w:cs="Arial"/>
          <w:lang w:eastAsia="en-US"/>
        </w:rPr>
        <w:t xml:space="preserve"> </w:t>
      </w:r>
      <w:r w:rsidR="005E40AC">
        <w:rPr>
          <w:rFonts w:ascii="Arial" w:hAnsi="Arial" w:cs="Arial"/>
          <w:lang w:eastAsia="en-US"/>
        </w:rPr>
        <w:t xml:space="preserve">Primary </w:t>
      </w:r>
      <w:r w:rsidRPr="0012740D">
        <w:rPr>
          <w:rFonts w:ascii="Arial" w:hAnsi="Arial" w:cs="Arial"/>
          <w:lang w:eastAsia="en-US"/>
        </w:rPr>
        <w:t xml:space="preserve">Academy </w:t>
      </w:r>
      <w:r w:rsidR="004131EB" w:rsidRPr="0012740D">
        <w:rPr>
          <w:rFonts w:ascii="Arial" w:hAnsi="Arial" w:cs="Arial"/>
          <w:lang w:eastAsia="en-US"/>
        </w:rPr>
        <w:t xml:space="preserve">Admissions Team </w:t>
      </w:r>
      <w:r w:rsidRPr="0012740D">
        <w:rPr>
          <w:rFonts w:ascii="Arial" w:hAnsi="Arial" w:cs="Arial"/>
          <w:lang w:eastAsia="en-US"/>
        </w:rPr>
        <w:t>directly and a member of staff will be able to assist you.</w:t>
      </w:r>
      <w:r w:rsidRPr="0012740D">
        <w:rPr>
          <w:rFonts w:ascii="Arial" w:hAnsi="Arial" w:cs="Arial"/>
        </w:rPr>
        <w:t xml:space="preserve"> </w:t>
      </w:r>
    </w:p>
    <w:p w14:paraId="39DDD6BD" w14:textId="33C49F12" w:rsidR="00AC0F3C" w:rsidRPr="0012740D" w:rsidRDefault="00AC0F3C">
      <w:pPr>
        <w:rPr>
          <w:rFonts w:ascii="Arial" w:hAnsi="Arial" w:cs="Arial"/>
        </w:rPr>
      </w:pPr>
      <w:r w:rsidRPr="0012740D">
        <w:rPr>
          <w:rFonts w:ascii="Arial" w:hAnsi="Arial" w:cs="Arial"/>
        </w:rPr>
        <w:t>Email:</w:t>
      </w:r>
      <w:r w:rsidRPr="0012740D">
        <w:rPr>
          <w:rFonts w:ascii="Arial" w:hAnsi="Arial" w:cs="Arial"/>
        </w:rPr>
        <w:tab/>
      </w:r>
      <w:r w:rsidRPr="0012740D">
        <w:rPr>
          <w:rFonts w:ascii="Arial" w:hAnsi="Arial" w:cs="Arial"/>
        </w:rPr>
        <w:tab/>
      </w:r>
      <w:r w:rsidRPr="0012740D">
        <w:rPr>
          <w:rFonts w:ascii="Arial" w:hAnsi="Arial" w:cs="Arial"/>
        </w:rPr>
        <w:tab/>
      </w:r>
      <w:hyperlink r:id="rId19" w:history="1">
        <w:r w:rsidR="00DA1552" w:rsidRPr="00DA1552">
          <w:rPr>
            <w:rStyle w:val="Hyperlink"/>
            <w:rFonts w:cs="Arial"/>
            <w:sz w:val="21"/>
          </w:rPr>
          <w:t>info@greenridgeacademy.co.uk</w:t>
        </w:r>
      </w:hyperlink>
      <w:r w:rsidRPr="0012740D">
        <w:rPr>
          <w:rFonts w:ascii="Arial" w:hAnsi="Arial" w:cs="Arial"/>
        </w:rPr>
        <w:br/>
        <w:t>Telephone:</w:t>
      </w:r>
      <w:r w:rsidRPr="0012740D">
        <w:rPr>
          <w:rFonts w:ascii="Arial" w:hAnsi="Arial" w:cs="Arial"/>
        </w:rPr>
        <w:tab/>
      </w:r>
      <w:r w:rsidRPr="0012740D">
        <w:rPr>
          <w:rFonts w:ascii="Arial" w:hAnsi="Arial" w:cs="Arial"/>
        </w:rPr>
        <w:tab/>
      </w:r>
      <w:r w:rsidR="004131EB" w:rsidRPr="0012740D">
        <w:rPr>
          <w:rFonts w:ascii="Arial" w:hAnsi="Arial" w:cs="Arial"/>
        </w:rPr>
        <w:t>020 7706 8981</w:t>
      </w:r>
    </w:p>
    <w:p w14:paraId="5BD7522F" w14:textId="77777777" w:rsidR="004F4DC3" w:rsidRPr="005E40AC" w:rsidRDefault="004F4DC3" w:rsidP="005E40AC">
      <w:pPr>
        <w:spacing w:after="0"/>
        <w:rPr>
          <w:rFonts w:ascii="Arial" w:hAnsi="Arial" w:cs="Arial"/>
          <w:b/>
          <w:sz w:val="28"/>
          <w:szCs w:val="28"/>
        </w:rPr>
      </w:pPr>
    </w:p>
    <w:p w14:paraId="6E78BEA5" w14:textId="77777777" w:rsidR="00297E96" w:rsidRPr="005E40AC" w:rsidRDefault="00550213">
      <w:pPr>
        <w:pStyle w:val="Heading3"/>
        <w:rPr>
          <w:rFonts w:ascii="Arial" w:hAnsi="Arial" w:cs="Arial"/>
          <w:b/>
          <w:color w:val="BD1B0F"/>
          <w:sz w:val="28"/>
          <w:szCs w:val="28"/>
        </w:rPr>
      </w:pPr>
      <w:r w:rsidRPr="005E40AC">
        <w:rPr>
          <w:rFonts w:ascii="Arial" w:hAnsi="Arial" w:cs="Arial"/>
          <w:b/>
          <w:color w:val="BD1B0F"/>
          <w:sz w:val="28"/>
          <w:szCs w:val="28"/>
        </w:rPr>
        <w:t>Waiting lists</w:t>
      </w:r>
    </w:p>
    <w:p w14:paraId="2936BD86" w14:textId="5D94C519" w:rsidR="00297E96" w:rsidRPr="0012740D" w:rsidRDefault="00D92600">
      <w:pPr>
        <w:rPr>
          <w:rFonts w:ascii="Arial" w:hAnsi="Arial" w:cs="Arial"/>
        </w:rPr>
      </w:pPr>
      <w:r w:rsidRPr="0012740D">
        <w:rPr>
          <w:rFonts w:ascii="Arial" w:hAnsi="Arial" w:cs="Arial"/>
          <w:lang w:eastAsia="en-US"/>
        </w:rPr>
        <w:t xml:space="preserve">The academy </w:t>
      </w:r>
      <w:r w:rsidR="00550213" w:rsidRPr="0012740D">
        <w:rPr>
          <w:rFonts w:ascii="Arial" w:hAnsi="Arial" w:cs="Arial"/>
          <w:lang w:eastAsia="en-US"/>
        </w:rPr>
        <w:t>will operate a waiting list for each year group. Where in any year the academy</w:t>
      </w:r>
      <w:r w:rsidR="00A24308" w:rsidRPr="0012740D">
        <w:rPr>
          <w:rFonts w:ascii="Arial" w:hAnsi="Arial" w:cs="Arial"/>
          <w:lang w:eastAsia="en-US"/>
        </w:rPr>
        <w:t xml:space="preserve"> receives</w:t>
      </w:r>
      <w:r w:rsidR="00550213" w:rsidRPr="0012740D">
        <w:rPr>
          <w:rFonts w:ascii="Arial" w:hAnsi="Arial" w:cs="Arial"/>
          <w:lang w:eastAsia="en-US"/>
        </w:rPr>
        <w:t xml:space="preserve"> more applications for places than there are places available, a waiting list will operate until the end of</w:t>
      </w:r>
      <w:r w:rsidRPr="0012740D">
        <w:rPr>
          <w:rFonts w:ascii="Arial" w:hAnsi="Arial" w:cs="Arial"/>
          <w:lang w:eastAsia="en-US"/>
        </w:rPr>
        <w:t xml:space="preserve"> </w:t>
      </w:r>
      <w:r w:rsidR="00550213" w:rsidRPr="0012740D">
        <w:rPr>
          <w:rFonts w:ascii="Arial" w:hAnsi="Arial" w:cs="Arial"/>
          <w:lang w:eastAsia="en-US"/>
        </w:rPr>
        <w:t>the first term after the beginning of the school year. This will be maintained by the Academy Trust and it will be open to any parent to ask for his or her child’s name to be placed on the waiting list, following an unsuccessful application.</w:t>
      </w:r>
      <w:r w:rsidR="00B74980" w:rsidRPr="0012740D">
        <w:rPr>
          <w:rFonts w:ascii="Arial" w:hAnsi="Arial" w:cs="Arial"/>
          <w:lang w:eastAsia="en-US"/>
        </w:rPr>
        <w:t xml:space="preserve"> </w:t>
      </w:r>
    </w:p>
    <w:p w14:paraId="1EA740C1" w14:textId="2F5A2CFF" w:rsidR="004F4DC3" w:rsidRPr="0012740D" w:rsidRDefault="00550213">
      <w:pPr>
        <w:rPr>
          <w:rFonts w:ascii="Arial" w:hAnsi="Arial" w:cs="Arial"/>
          <w:lang w:eastAsia="en-US"/>
        </w:rPr>
      </w:pPr>
      <w:r w:rsidRPr="0012740D">
        <w:rPr>
          <w:rFonts w:ascii="Arial" w:hAnsi="Arial" w:cs="Arial"/>
          <w:lang w:eastAsia="en-US"/>
        </w:rPr>
        <w:t xml:space="preserve">Children’s position on the waiting list will be determined solely in accordance with the oversubscription criteria. Where places become vacant they will be allocated to children on the waiting list in accordance with the oversubscription criteria.  The waiting list will be reordered in accordance with the oversubscription criteria whenever anyone is added to or leaves the waiting list. </w:t>
      </w:r>
    </w:p>
    <w:p w14:paraId="41514A67" w14:textId="77777777" w:rsidR="005E40AC" w:rsidRDefault="005E40AC">
      <w:pPr>
        <w:pStyle w:val="Heading3"/>
        <w:rPr>
          <w:rFonts w:ascii="Arial" w:hAnsi="Arial" w:cs="Arial"/>
          <w:color w:val="BD1B0F"/>
        </w:rPr>
      </w:pPr>
    </w:p>
    <w:p w14:paraId="116BED3B" w14:textId="77777777" w:rsidR="00297E96" w:rsidRPr="005E40AC" w:rsidRDefault="00550213" w:rsidP="005E40AC">
      <w:pPr>
        <w:pStyle w:val="Heading3"/>
        <w:spacing w:before="0" w:after="120"/>
        <w:rPr>
          <w:rFonts w:ascii="Arial" w:hAnsi="Arial" w:cs="Arial"/>
          <w:b/>
          <w:color w:val="F3AA28"/>
          <w:sz w:val="28"/>
          <w:szCs w:val="28"/>
        </w:rPr>
      </w:pPr>
      <w:r w:rsidRPr="005E40AC">
        <w:rPr>
          <w:rFonts w:ascii="Arial" w:hAnsi="Arial" w:cs="Arial"/>
          <w:b/>
          <w:color w:val="BD1B0F"/>
          <w:sz w:val="28"/>
          <w:szCs w:val="28"/>
        </w:rPr>
        <w:t>Appeals</w:t>
      </w:r>
      <w:r w:rsidRPr="005E40AC">
        <w:rPr>
          <w:rFonts w:ascii="Arial" w:hAnsi="Arial" w:cs="Arial"/>
          <w:b/>
          <w:color w:val="F3AA28"/>
          <w:sz w:val="28"/>
          <w:szCs w:val="28"/>
        </w:rPr>
        <w:t xml:space="preserve"> </w:t>
      </w:r>
    </w:p>
    <w:p w14:paraId="5A8909E7" w14:textId="77777777" w:rsidR="00617C68" w:rsidRPr="0012740D" w:rsidRDefault="00617C68" w:rsidP="00617C68">
      <w:pPr>
        <w:rPr>
          <w:rFonts w:ascii="Arial" w:hAnsi="Arial" w:cs="Arial"/>
          <w:szCs w:val="22"/>
          <w:lang w:eastAsia="en-US"/>
        </w:rPr>
      </w:pPr>
      <w:r w:rsidRPr="0012740D">
        <w:rPr>
          <w:rFonts w:ascii="Arial" w:hAnsi="Arial" w:cs="Arial"/>
          <w:szCs w:val="22"/>
          <w:lang w:eastAsia="en-US"/>
        </w:rPr>
        <w:t>All applicants refused a place have a right of appeal to an independent appeal panel constituted and operated in accordance with the School Admission Appeals Code. Appellants should contact REAch2 Academy Trust’s Admissions Team for information on how to appeal:</w:t>
      </w:r>
    </w:p>
    <w:p w14:paraId="564DDAE1" w14:textId="0B6416AE" w:rsidR="00617C68" w:rsidRPr="0012740D" w:rsidRDefault="002B0651" w:rsidP="00617C68">
      <w:pPr>
        <w:pStyle w:val="NoSpacing"/>
        <w:spacing w:line="288" w:lineRule="auto"/>
        <w:rPr>
          <w:rFonts w:ascii="Arial" w:hAnsi="Arial" w:cs="Arial"/>
        </w:rPr>
      </w:pPr>
      <w:r>
        <w:rPr>
          <w:rFonts w:ascii="Arial" w:hAnsi="Arial" w:cs="Arial"/>
          <w:bCs/>
        </w:rPr>
        <w:t xml:space="preserve">Green Ridge </w:t>
      </w:r>
      <w:r w:rsidR="005E40AC">
        <w:rPr>
          <w:rFonts w:ascii="Arial" w:hAnsi="Arial" w:cs="Arial"/>
          <w:bCs/>
        </w:rPr>
        <w:t xml:space="preserve">Primary </w:t>
      </w:r>
      <w:r w:rsidR="00617C68" w:rsidRPr="0012740D">
        <w:rPr>
          <w:rFonts w:ascii="Arial" w:hAnsi="Arial" w:cs="Arial"/>
          <w:bCs/>
        </w:rPr>
        <w:t xml:space="preserve">Academy Admissions </w:t>
      </w:r>
      <w:r w:rsidR="00617C68" w:rsidRPr="0012740D">
        <w:rPr>
          <w:rFonts w:ascii="Arial" w:hAnsi="Arial" w:cs="Arial"/>
          <w:bCs/>
        </w:rPr>
        <w:br/>
        <w:t>C/O REAch2 Academy Trust</w:t>
      </w:r>
      <w:r w:rsidR="00617C68" w:rsidRPr="0012740D">
        <w:rPr>
          <w:rFonts w:ascii="Arial" w:hAnsi="Arial" w:cs="Arial"/>
        </w:rPr>
        <w:br/>
        <w:t>Minerva Academy</w:t>
      </w:r>
      <w:r w:rsidR="00617C68" w:rsidRPr="0012740D">
        <w:rPr>
          <w:rFonts w:ascii="Arial" w:hAnsi="Arial" w:cs="Arial"/>
        </w:rPr>
        <w:br/>
        <w:t>157 Edgware Road</w:t>
      </w:r>
      <w:r w:rsidR="00617C68" w:rsidRPr="0012740D">
        <w:rPr>
          <w:rFonts w:ascii="Arial" w:hAnsi="Arial" w:cs="Arial"/>
        </w:rPr>
        <w:br/>
        <w:t>London</w:t>
      </w:r>
      <w:r w:rsidR="00617C68" w:rsidRPr="0012740D">
        <w:rPr>
          <w:rFonts w:ascii="Arial" w:hAnsi="Arial" w:cs="Arial"/>
        </w:rPr>
        <w:br/>
        <w:t>W2 2HR</w:t>
      </w:r>
    </w:p>
    <w:p w14:paraId="03D2BC2A" w14:textId="77777777" w:rsidR="00617C68" w:rsidRPr="0012740D" w:rsidRDefault="00617C68" w:rsidP="00617C68">
      <w:pPr>
        <w:pStyle w:val="NoSpacing"/>
        <w:spacing w:line="288" w:lineRule="auto"/>
        <w:rPr>
          <w:rFonts w:ascii="Arial" w:hAnsi="Arial" w:cs="Arial"/>
        </w:rPr>
      </w:pPr>
    </w:p>
    <w:p w14:paraId="4689433E" w14:textId="77777777" w:rsidR="00617C68" w:rsidRPr="0012740D" w:rsidRDefault="00617C68" w:rsidP="00617C68">
      <w:pPr>
        <w:pStyle w:val="NoSpacing"/>
        <w:spacing w:line="288" w:lineRule="auto"/>
        <w:rPr>
          <w:rFonts w:ascii="Arial" w:hAnsi="Arial" w:cs="Arial"/>
        </w:rPr>
      </w:pPr>
      <w:r w:rsidRPr="0012740D">
        <w:rPr>
          <w:rFonts w:ascii="Arial" w:hAnsi="Arial" w:cs="Arial"/>
        </w:rPr>
        <w:t>Tel: 020 7706 8981</w:t>
      </w:r>
    </w:p>
    <w:p w14:paraId="1AE56CE7" w14:textId="77777777" w:rsidR="00617C68" w:rsidRPr="0012740D" w:rsidRDefault="00617C68" w:rsidP="00617C68">
      <w:pPr>
        <w:pStyle w:val="NoSpacing"/>
        <w:spacing w:line="288" w:lineRule="auto"/>
        <w:rPr>
          <w:rFonts w:ascii="Arial" w:hAnsi="Arial" w:cs="Arial"/>
          <w:bCs/>
        </w:rPr>
      </w:pPr>
      <w:r w:rsidRPr="0012740D">
        <w:rPr>
          <w:rFonts w:ascii="Arial" w:hAnsi="Arial" w:cs="Arial"/>
        </w:rPr>
        <w:t xml:space="preserve">Email: </w:t>
      </w:r>
      <w:hyperlink r:id="rId20" w:history="1">
        <w:r w:rsidRPr="0012740D">
          <w:rPr>
            <w:rStyle w:val="Hyperlink"/>
            <w:rFonts w:cs="Arial"/>
            <w:sz w:val="22"/>
          </w:rPr>
          <w:t>info@reach2.org</w:t>
        </w:r>
      </w:hyperlink>
      <w:r w:rsidRPr="0012740D">
        <w:rPr>
          <w:rFonts w:ascii="Arial" w:hAnsi="Arial" w:cs="Arial"/>
        </w:rPr>
        <w:t xml:space="preserve"> </w:t>
      </w:r>
    </w:p>
    <w:p w14:paraId="6E8FA96A" w14:textId="77777777" w:rsidR="00617C68" w:rsidRPr="0012740D" w:rsidRDefault="00617C68" w:rsidP="00617C68">
      <w:pPr>
        <w:rPr>
          <w:rFonts w:ascii="Arial" w:hAnsi="Arial" w:cs="Arial"/>
          <w:szCs w:val="22"/>
          <w:lang w:eastAsia="en-US"/>
        </w:rPr>
      </w:pPr>
    </w:p>
    <w:p w14:paraId="18633D00" w14:textId="38E0D6F3" w:rsidR="00617C68" w:rsidRPr="005E40AC" w:rsidRDefault="00617C68" w:rsidP="005E40AC">
      <w:pPr>
        <w:pStyle w:val="aLCPBodytext"/>
        <w:rPr>
          <w:rFonts w:ascii="Arial" w:hAnsi="Arial"/>
        </w:rPr>
      </w:pPr>
      <w:r w:rsidRPr="0012740D">
        <w:rPr>
          <w:rFonts w:ascii="Arial" w:hAnsi="Arial"/>
          <w:szCs w:val="22"/>
        </w:rPr>
        <w:t xml:space="preserve">Information on the timetable for the appeals process will be available on Academy website at </w:t>
      </w:r>
      <w:hyperlink r:id="rId21" w:history="1">
        <w:r w:rsidR="00DA1552" w:rsidRPr="00DA1552">
          <w:rPr>
            <w:rStyle w:val="Hyperlink"/>
            <w:sz w:val="21"/>
          </w:rPr>
          <w:t>www.greenridgeacademy.co.uk</w:t>
        </w:r>
      </w:hyperlink>
      <w:r w:rsidR="00DA1552">
        <w:rPr>
          <w:rStyle w:val="Hyperlink"/>
          <w:sz w:val="21"/>
        </w:rPr>
        <w:t>.</w:t>
      </w:r>
      <w:r w:rsidR="00DA1552" w:rsidRPr="00DA1552">
        <w:rPr>
          <w:rStyle w:val="Hyperlink"/>
          <w:sz w:val="21"/>
          <w:u w:val="none"/>
        </w:rPr>
        <w:t xml:space="preserve"> </w:t>
      </w:r>
      <w:r w:rsidRPr="00DA1552">
        <w:rPr>
          <w:rFonts w:ascii="Arial" w:hAnsi="Arial"/>
          <w:szCs w:val="22"/>
        </w:rPr>
        <w:t>A</w:t>
      </w:r>
      <w:r w:rsidRPr="0012740D">
        <w:rPr>
          <w:rFonts w:ascii="Arial" w:hAnsi="Arial"/>
          <w:szCs w:val="22"/>
        </w:rPr>
        <w:t xml:space="preserve">ppellants will need to contact the </w:t>
      </w:r>
      <w:r w:rsidR="002B0651">
        <w:rPr>
          <w:rFonts w:ascii="Arial" w:hAnsi="Arial"/>
          <w:szCs w:val="22"/>
        </w:rPr>
        <w:t>Green Ridge Primary Academy</w:t>
      </w:r>
      <w:r w:rsidRPr="0012740D">
        <w:rPr>
          <w:rFonts w:ascii="Arial" w:hAnsi="Arial"/>
          <w:szCs w:val="22"/>
        </w:rPr>
        <w:t xml:space="preserve"> Admissions Team within 20 days from the date of notification that their application was unsuccessful. </w:t>
      </w:r>
    </w:p>
    <w:p w14:paraId="6615A605" w14:textId="77777777" w:rsidR="0072405C" w:rsidRDefault="0072405C" w:rsidP="0072405C">
      <w:pPr>
        <w:pStyle w:val="Default"/>
        <w:spacing w:before="60" w:after="60"/>
        <w:rPr>
          <w:rFonts w:ascii="Arial" w:hAnsi="Arial" w:cs="Arial"/>
          <w:b/>
          <w:bCs/>
          <w:color w:val="BD1B0F"/>
          <w:sz w:val="28"/>
          <w:szCs w:val="28"/>
          <w:u w:color="1C3F94"/>
        </w:rPr>
      </w:pPr>
    </w:p>
    <w:p w14:paraId="625FA525" w14:textId="5FA38235" w:rsidR="0072405C" w:rsidRPr="0072405C" w:rsidRDefault="0072405C" w:rsidP="0072405C">
      <w:pPr>
        <w:pStyle w:val="Default"/>
        <w:spacing w:before="60" w:after="60"/>
        <w:rPr>
          <w:rFonts w:ascii="Arial" w:hAnsi="Arial" w:cs="Arial"/>
          <w:b/>
          <w:bCs/>
          <w:color w:val="BD1B0F"/>
          <w:sz w:val="28"/>
          <w:szCs w:val="28"/>
        </w:rPr>
      </w:pPr>
      <w:r>
        <w:rPr>
          <w:rFonts w:ascii="Arial" w:hAnsi="Arial" w:cs="Arial"/>
          <w:b/>
          <w:bCs/>
          <w:color w:val="BD1B0F"/>
          <w:sz w:val="28"/>
          <w:szCs w:val="28"/>
          <w:u w:color="1C3F94"/>
        </w:rPr>
        <w:t>Applying for a place in Subsequent years</w:t>
      </w:r>
    </w:p>
    <w:p w14:paraId="2551046B" w14:textId="5F4E3963" w:rsidR="0072405C" w:rsidRPr="0012740D" w:rsidRDefault="0072405C" w:rsidP="0072405C">
      <w:pPr>
        <w:pStyle w:val="aLCPBodytext"/>
        <w:rPr>
          <w:rFonts w:ascii="Arial" w:hAnsi="Arial"/>
        </w:rPr>
      </w:pPr>
      <w:r w:rsidRPr="0012740D">
        <w:rPr>
          <w:rFonts w:ascii="Arial" w:hAnsi="Arial"/>
        </w:rPr>
        <w:t>I</w:t>
      </w:r>
      <w:r w:rsidR="002B0651">
        <w:rPr>
          <w:rFonts w:ascii="Arial" w:hAnsi="Arial"/>
        </w:rPr>
        <w:t>n subsequent years, Green Ridge</w:t>
      </w:r>
      <w:r w:rsidRPr="0012740D">
        <w:rPr>
          <w:rFonts w:ascii="Arial" w:hAnsi="Arial"/>
        </w:rPr>
        <w:t xml:space="preserve"> </w:t>
      </w:r>
      <w:r>
        <w:rPr>
          <w:rFonts w:ascii="Arial" w:hAnsi="Arial"/>
        </w:rPr>
        <w:t xml:space="preserve">Primary </w:t>
      </w:r>
      <w:r w:rsidRPr="0012740D">
        <w:rPr>
          <w:rFonts w:ascii="Arial" w:hAnsi="Arial"/>
        </w:rPr>
        <w:t xml:space="preserve">Academy will become part of the LA’s coordinated admissions scheme. The admission arrangements will be published on the school’s website as well as in the Local Authority’s composite admissions prospectus and parents will need to </w:t>
      </w:r>
      <w:r w:rsidR="00265BED">
        <w:rPr>
          <w:rFonts w:ascii="Arial" w:hAnsi="Arial"/>
        </w:rPr>
        <w:t>fill</w:t>
      </w:r>
      <w:r w:rsidR="00265BED" w:rsidRPr="0012740D">
        <w:rPr>
          <w:rFonts w:ascii="Arial" w:hAnsi="Arial"/>
        </w:rPr>
        <w:t xml:space="preserve"> </w:t>
      </w:r>
      <w:r w:rsidRPr="0012740D">
        <w:rPr>
          <w:rFonts w:ascii="Arial" w:hAnsi="Arial"/>
        </w:rPr>
        <w:t xml:space="preserve">in the Local Authority’s Common Application Form instead of the school’s application form. </w:t>
      </w:r>
    </w:p>
    <w:p w14:paraId="0A4F753B" w14:textId="77777777" w:rsidR="0072405C" w:rsidRPr="0012740D" w:rsidRDefault="0072405C">
      <w:pPr>
        <w:rPr>
          <w:rFonts w:ascii="Arial" w:hAnsi="Arial" w:cs="Arial"/>
          <w:szCs w:val="22"/>
        </w:rPr>
      </w:pPr>
    </w:p>
    <w:p w14:paraId="5D179700" w14:textId="68BB85E3" w:rsidR="004F4DC3" w:rsidRPr="0012740D" w:rsidRDefault="004F4DC3" w:rsidP="004F4DC3">
      <w:pPr>
        <w:pStyle w:val="Default"/>
        <w:spacing w:before="60" w:after="60"/>
        <w:rPr>
          <w:rFonts w:ascii="Arial" w:hAnsi="Arial" w:cs="Arial"/>
          <w:b/>
          <w:bCs/>
          <w:color w:val="BD1B0F"/>
          <w:sz w:val="28"/>
          <w:szCs w:val="28"/>
        </w:rPr>
      </w:pPr>
      <w:r w:rsidRPr="0012740D">
        <w:rPr>
          <w:rFonts w:ascii="Arial" w:hAnsi="Arial" w:cs="Arial"/>
          <w:b/>
          <w:bCs/>
          <w:color w:val="BD1B0F"/>
          <w:sz w:val="28"/>
          <w:szCs w:val="28"/>
          <w:u w:color="1C3F94"/>
        </w:rPr>
        <w:t xml:space="preserve">Annex </w:t>
      </w:r>
      <w:proofErr w:type="gramStart"/>
      <w:r w:rsidRPr="0012740D">
        <w:rPr>
          <w:rFonts w:ascii="Arial" w:hAnsi="Arial" w:cs="Arial"/>
          <w:b/>
          <w:bCs/>
          <w:color w:val="BD1B0F"/>
          <w:sz w:val="28"/>
          <w:szCs w:val="28"/>
          <w:u w:color="1C3F94"/>
        </w:rPr>
        <w:t>A</w:t>
      </w:r>
      <w:proofErr w:type="gramEnd"/>
      <w:r w:rsidRPr="0012740D">
        <w:rPr>
          <w:rFonts w:ascii="Arial" w:hAnsi="Arial" w:cs="Arial"/>
          <w:b/>
          <w:bCs/>
          <w:color w:val="BD1B0F"/>
          <w:sz w:val="28"/>
          <w:szCs w:val="28"/>
          <w:u w:color="1C3F94"/>
        </w:rPr>
        <w:t xml:space="preserve"> - Definitions</w:t>
      </w:r>
    </w:p>
    <w:p w14:paraId="7E08D1C3" w14:textId="77777777" w:rsidR="00695379" w:rsidRPr="0012740D" w:rsidRDefault="00695379" w:rsidP="004F4DC3">
      <w:pPr>
        <w:autoSpaceDE w:val="0"/>
        <w:adjustRightInd w:val="0"/>
        <w:rPr>
          <w:rFonts w:ascii="Arial" w:hAnsi="Arial" w:cs="Arial"/>
          <w:b/>
          <w:szCs w:val="22"/>
        </w:rPr>
      </w:pPr>
    </w:p>
    <w:p w14:paraId="6D08D2A8" w14:textId="41AD9EFA" w:rsidR="004F4DC3" w:rsidRPr="0012740D" w:rsidRDefault="004F4DC3" w:rsidP="004F4DC3">
      <w:pPr>
        <w:autoSpaceDE w:val="0"/>
        <w:adjustRightInd w:val="0"/>
        <w:rPr>
          <w:rFonts w:ascii="Arial" w:hAnsi="Arial" w:cs="Arial"/>
          <w:szCs w:val="22"/>
        </w:rPr>
      </w:pPr>
      <w:r w:rsidRPr="0012740D">
        <w:rPr>
          <w:rFonts w:ascii="Arial" w:hAnsi="Arial" w:cs="Arial"/>
          <w:b/>
          <w:szCs w:val="22"/>
        </w:rPr>
        <w:t>Looked after Children</w:t>
      </w:r>
      <w:r w:rsidRPr="0012740D">
        <w:rPr>
          <w:rFonts w:ascii="Arial" w:hAnsi="Arial" w:cs="Arial"/>
          <w:b/>
          <w:szCs w:val="22"/>
        </w:rPr>
        <w:br/>
      </w:r>
      <w:r w:rsidRPr="0012740D">
        <w:rPr>
          <w:rFonts w:ascii="Arial" w:hAnsi="Arial" w:cs="Arial"/>
          <w:szCs w:val="22"/>
        </w:rPr>
        <w:t>A ‘looked after child’ or a child who was previously looked after but immediately after being looked after became subject to an adoption, child arrangements  or special guardianship order will be given first priority in oversubscription criteria ahead of all other applicants in accordance with the School Admissions Code. A looked after child is a child who is (a) in the care of a local authority, or (b) being provided with accommodation by a local authority in the exercise of their social services functions (as defined in Section 22(1) of the Children Act 1989)</w:t>
      </w:r>
      <w:r w:rsidR="00267178" w:rsidRPr="0012740D">
        <w:rPr>
          <w:rFonts w:ascii="Arial" w:hAnsi="Arial" w:cs="Arial"/>
          <w:szCs w:val="22"/>
        </w:rPr>
        <w:t xml:space="preserve"> at the time of making an application to a school</w:t>
      </w:r>
      <w:r w:rsidRPr="0012740D">
        <w:rPr>
          <w:rFonts w:ascii="Arial" w:hAnsi="Arial" w:cs="Arial"/>
          <w:szCs w:val="22"/>
        </w:rPr>
        <w:t xml:space="preserve">. </w:t>
      </w:r>
    </w:p>
    <w:p w14:paraId="06867A4F" w14:textId="77777777" w:rsidR="004F4DC3" w:rsidRPr="0012740D" w:rsidRDefault="004F4DC3" w:rsidP="004F4DC3">
      <w:pPr>
        <w:autoSpaceDE w:val="0"/>
        <w:adjustRightInd w:val="0"/>
        <w:rPr>
          <w:rFonts w:ascii="Arial" w:hAnsi="Arial" w:cs="Arial"/>
          <w:szCs w:val="22"/>
        </w:rPr>
      </w:pPr>
    </w:p>
    <w:p w14:paraId="435D088D" w14:textId="57539EB8" w:rsidR="004F4DC3" w:rsidRPr="0012740D" w:rsidRDefault="004F4DC3" w:rsidP="004F4DC3">
      <w:pPr>
        <w:tabs>
          <w:tab w:val="left" w:pos="4440"/>
          <w:tab w:val="left" w:pos="9480"/>
        </w:tabs>
        <w:autoSpaceDE w:val="0"/>
        <w:adjustRightInd w:val="0"/>
        <w:ind w:right="360"/>
        <w:rPr>
          <w:rFonts w:ascii="Arial" w:hAnsi="Arial" w:cs="Arial"/>
          <w:szCs w:val="22"/>
        </w:rPr>
      </w:pPr>
      <w:r w:rsidRPr="0012740D">
        <w:rPr>
          <w:rFonts w:ascii="Arial" w:hAnsi="Arial" w:cs="Arial"/>
          <w:b/>
          <w:bCs/>
          <w:szCs w:val="22"/>
        </w:rPr>
        <w:t>Home address</w:t>
      </w:r>
      <w:r w:rsidRPr="0012740D">
        <w:rPr>
          <w:rFonts w:ascii="Arial" w:hAnsi="Arial" w:cs="Arial"/>
          <w:b/>
          <w:bCs/>
          <w:szCs w:val="22"/>
        </w:rPr>
        <w:br/>
      </w:r>
      <w:r w:rsidRPr="0012740D">
        <w:rPr>
          <w:rFonts w:ascii="Arial" w:hAnsi="Arial" w:cs="Arial"/>
          <w:szCs w:val="22"/>
        </w:rPr>
        <w:t xml:space="preserve">Applications will normally be processed on the basis of the home address for the child at the time of application, unless, where there is a new home address, proof of an exchange of contracts or copy of </w:t>
      </w:r>
      <w:r w:rsidRPr="0012740D">
        <w:rPr>
          <w:rFonts w:ascii="Arial" w:hAnsi="Arial" w:cs="Arial"/>
          <w:szCs w:val="22"/>
        </w:rPr>
        <w:lastRenderedPageBreak/>
        <w:t>a tenan</w:t>
      </w:r>
      <w:r w:rsidR="00BE3937">
        <w:rPr>
          <w:rFonts w:ascii="Arial" w:hAnsi="Arial" w:cs="Arial"/>
          <w:szCs w:val="22"/>
        </w:rPr>
        <w:t>cy agreement is provided</w:t>
      </w:r>
      <w:r w:rsidRPr="0012740D">
        <w:rPr>
          <w:rFonts w:ascii="Arial" w:hAnsi="Arial" w:cs="Arial"/>
          <w:szCs w:val="22"/>
        </w:rPr>
        <w:t>. The home address is considered to be the address at which the child resides on a permanent basis or is ‘ordinarily resident’. This is generally the address of the parent/carer. In some cases, children may be ‘ordinarily resident’ for the majority of the school week, including overnight, with another relative or carer, such as a grandparent. Where this is the case, the application may be processed on the basis of that address and proof of address and residence arrangements will be required with the application. The child must be living with the relative or carer 24 hours per day, for the majority of the school week. Arrangements where parents can leave and collect children from another relative or carer on a daily basis will be regarded as childcare arrangements, and the child will not be deemed to be ‘ordinarily resident’ with that person.  In all cases we expect that the adult with whom the child is ‘ordinarily resident’ receives the child benefit for the child (where eligible).</w:t>
      </w:r>
    </w:p>
    <w:p w14:paraId="19583792" w14:textId="77777777" w:rsidR="006E6C51" w:rsidRPr="0012740D" w:rsidRDefault="006E6C51" w:rsidP="004F4DC3">
      <w:pPr>
        <w:tabs>
          <w:tab w:val="left" w:pos="4440"/>
          <w:tab w:val="left" w:pos="9480"/>
        </w:tabs>
        <w:autoSpaceDE w:val="0"/>
        <w:adjustRightInd w:val="0"/>
        <w:ind w:right="360"/>
        <w:rPr>
          <w:rFonts w:ascii="Arial" w:hAnsi="Arial" w:cs="Arial"/>
          <w:b/>
          <w:bCs/>
          <w:szCs w:val="22"/>
        </w:rPr>
      </w:pPr>
    </w:p>
    <w:p w14:paraId="5E4D3596" w14:textId="43D3BE1D" w:rsidR="00E53AE9" w:rsidRPr="0012740D" w:rsidRDefault="004F4DC3" w:rsidP="004F4DC3">
      <w:pPr>
        <w:tabs>
          <w:tab w:val="left" w:pos="4440"/>
          <w:tab w:val="left" w:pos="9480"/>
        </w:tabs>
        <w:autoSpaceDE w:val="0"/>
        <w:adjustRightInd w:val="0"/>
        <w:ind w:right="360"/>
        <w:rPr>
          <w:rFonts w:ascii="Arial" w:hAnsi="Arial" w:cs="Arial"/>
          <w:szCs w:val="22"/>
        </w:rPr>
      </w:pPr>
      <w:r w:rsidRPr="0012740D">
        <w:rPr>
          <w:rFonts w:ascii="Arial" w:hAnsi="Arial" w:cs="Arial"/>
          <w:b/>
          <w:bCs/>
          <w:szCs w:val="22"/>
        </w:rPr>
        <w:t>Siblings</w:t>
      </w:r>
      <w:r w:rsidRPr="0012740D">
        <w:rPr>
          <w:rFonts w:ascii="Arial" w:hAnsi="Arial" w:cs="Arial"/>
          <w:b/>
          <w:bCs/>
          <w:szCs w:val="22"/>
        </w:rPr>
        <w:br/>
      </w:r>
      <w:proofErr w:type="gramStart"/>
      <w:r w:rsidR="00B16AC2" w:rsidRPr="0012740D">
        <w:rPr>
          <w:rFonts w:ascii="Arial" w:hAnsi="Arial" w:cs="Arial"/>
          <w:szCs w:val="22"/>
        </w:rPr>
        <w:t>A</w:t>
      </w:r>
      <w:proofErr w:type="gramEnd"/>
      <w:r w:rsidRPr="0012740D">
        <w:rPr>
          <w:rFonts w:ascii="Arial" w:hAnsi="Arial" w:cs="Arial"/>
          <w:szCs w:val="22"/>
        </w:rPr>
        <w:t xml:space="preserve"> relevant sibling is a child who has a brother, sister, adopted brother or sister or stepbrother or stepsister living in the same family unit in the same family household and address </w:t>
      </w:r>
      <w:r w:rsidR="00C01333" w:rsidRPr="0012740D">
        <w:rPr>
          <w:rFonts w:ascii="Arial" w:hAnsi="Arial" w:cs="Arial"/>
          <w:szCs w:val="22"/>
        </w:rPr>
        <w:t xml:space="preserve">as a child </w:t>
      </w:r>
      <w:r w:rsidRPr="0012740D">
        <w:rPr>
          <w:rFonts w:ascii="Arial" w:hAnsi="Arial" w:cs="Arial"/>
          <w:szCs w:val="22"/>
        </w:rPr>
        <w:t>who attends the school in any year group excluding the final year. Bio</w:t>
      </w:r>
      <w:r w:rsidR="005E40AC">
        <w:rPr>
          <w:rFonts w:ascii="Arial" w:hAnsi="Arial" w:cs="Arial"/>
          <w:szCs w:val="22"/>
        </w:rPr>
        <w:t xml:space="preserve">logical siblings who attend the </w:t>
      </w:r>
      <w:r w:rsidRPr="0012740D">
        <w:rPr>
          <w:rFonts w:ascii="Arial" w:hAnsi="Arial" w:cs="Arial"/>
          <w:szCs w:val="22"/>
        </w:rPr>
        <w:t xml:space="preserve">school in any year group excluding the final year will also be treated as siblings irrespective of place of residence. Children residing in the same household as part of an extended family, such as cousins, will not be treated as siblings.  </w:t>
      </w:r>
    </w:p>
    <w:p w14:paraId="111B61C8" w14:textId="6E7DE40B" w:rsidR="00373452" w:rsidRPr="0012740D" w:rsidRDefault="00373452" w:rsidP="00373452">
      <w:pPr>
        <w:spacing w:after="120" w:line="264" w:lineRule="auto"/>
        <w:rPr>
          <w:rFonts w:ascii="Arial" w:hAnsi="Arial" w:cs="Arial"/>
          <w:b/>
          <w:szCs w:val="22"/>
        </w:rPr>
      </w:pPr>
      <w:r w:rsidRPr="0012740D">
        <w:rPr>
          <w:rFonts w:ascii="Arial" w:hAnsi="Arial" w:cs="Arial"/>
          <w:b/>
          <w:szCs w:val="22"/>
        </w:rPr>
        <w:t>Excepted pupils</w:t>
      </w:r>
      <w:r w:rsidR="00EF13AE" w:rsidRPr="0012740D">
        <w:rPr>
          <w:rFonts w:ascii="Arial" w:hAnsi="Arial" w:cs="Arial"/>
          <w:b/>
          <w:szCs w:val="22"/>
        </w:rPr>
        <w:t xml:space="preserve"> (infant classes)</w:t>
      </w:r>
    </w:p>
    <w:p w14:paraId="6282DDBE" w14:textId="77777777" w:rsidR="00373452" w:rsidRPr="0012740D" w:rsidRDefault="00373452" w:rsidP="00373452">
      <w:pPr>
        <w:spacing w:after="120" w:line="264" w:lineRule="auto"/>
        <w:rPr>
          <w:rFonts w:ascii="Arial" w:hAnsi="Arial" w:cs="Arial"/>
          <w:szCs w:val="22"/>
        </w:rPr>
      </w:pPr>
      <w:r w:rsidRPr="0012740D">
        <w:rPr>
          <w:rFonts w:ascii="Arial" w:hAnsi="Arial" w:cs="Arial"/>
          <w:szCs w:val="22"/>
        </w:rPr>
        <w:t>Infant classes must not contain more than 30 pupils with a single school teacher. Additional children may be admitted under limited exceptional circumstances. These children will remain an ‘</w:t>
      </w:r>
      <w:proofErr w:type="gramStart"/>
      <w:r w:rsidRPr="0012740D">
        <w:rPr>
          <w:rFonts w:ascii="Arial" w:hAnsi="Arial" w:cs="Arial"/>
          <w:szCs w:val="22"/>
        </w:rPr>
        <w:t>excepted</w:t>
      </w:r>
      <w:proofErr w:type="gramEnd"/>
      <w:r w:rsidRPr="0012740D">
        <w:rPr>
          <w:rFonts w:ascii="Arial" w:hAnsi="Arial" w:cs="Arial"/>
          <w:szCs w:val="22"/>
        </w:rPr>
        <w:t xml:space="preserve"> pupil’ for the time they are in an infant class or until the class numbers fall back to the current infant class size limit. The excepted children are: </w:t>
      </w:r>
    </w:p>
    <w:p w14:paraId="5181A2AE" w14:textId="77777777" w:rsidR="00373452" w:rsidRPr="0012740D" w:rsidRDefault="00373452" w:rsidP="00373452">
      <w:pPr>
        <w:spacing w:after="120" w:line="264" w:lineRule="auto"/>
        <w:rPr>
          <w:rFonts w:ascii="Arial" w:hAnsi="Arial" w:cs="Arial"/>
          <w:szCs w:val="22"/>
        </w:rPr>
      </w:pPr>
      <w:r w:rsidRPr="0012740D">
        <w:rPr>
          <w:rFonts w:ascii="Arial" w:hAnsi="Arial" w:cs="Arial"/>
          <w:szCs w:val="22"/>
        </w:rPr>
        <w:t xml:space="preserve">a) </w:t>
      </w:r>
      <w:proofErr w:type="gramStart"/>
      <w:r w:rsidRPr="0012740D">
        <w:rPr>
          <w:rFonts w:ascii="Arial" w:hAnsi="Arial" w:cs="Arial"/>
          <w:szCs w:val="22"/>
        </w:rPr>
        <w:t>children</w:t>
      </w:r>
      <w:proofErr w:type="gramEnd"/>
      <w:r w:rsidRPr="0012740D">
        <w:rPr>
          <w:rFonts w:ascii="Arial" w:hAnsi="Arial" w:cs="Arial"/>
          <w:szCs w:val="22"/>
        </w:rPr>
        <w:t xml:space="preserve"> admitted outside the normal admissions round with statements of special educational needs or Education, Health and Care Plans specifying a school; </w:t>
      </w:r>
    </w:p>
    <w:p w14:paraId="754AD32F" w14:textId="77777777" w:rsidR="00373452" w:rsidRPr="0012740D" w:rsidRDefault="00373452" w:rsidP="00373452">
      <w:pPr>
        <w:spacing w:after="120" w:line="264" w:lineRule="auto"/>
        <w:rPr>
          <w:rFonts w:ascii="Arial" w:hAnsi="Arial" w:cs="Arial"/>
          <w:szCs w:val="22"/>
        </w:rPr>
      </w:pPr>
      <w:proofErr w:type="gramStart"/>
      <w:r w:rsidRPr="0012740D">
        <w:rPr>
          <w:rFonts w:ascii="Arial" w:hAnsi="Arial" w:cs="Arial"/>
          <w:szCs w:val="22"/>
        </w:rPr>
        <w:t>b</w:t>
      </w:r>
      <w:proofErr w:type="gramEnd"/>
      <w:r w:rsidRPr="0012740D">
        <w:rPr>
          <w:rFonts w:ascii="Arial" w:hAnsi="Arial" w:cs="Arial"/>
          <w:szCs w:val="22"/>
        </w:rPr>
        <w:t xml:space="preserve">) looked after children and previously looked after children admitted outside the normal admissions round; </w:t>
      </w:r>
    </w:p>
    <w:p w14:paraId="5294BA71" w14:textId="77777777" w:rsidR="00373452" w:rsidRPr="0012740D" w:rsidRDefault="00373452" w:rsidP="00373452">
      <w:pPr>
        <w:spacing w:after="120" w:line="264" w:lineRule="auto"/>
        <w:rPr>
          <w:rFonts w:ascii="Arial" w:hAnsi="Arial" w:cs="Arial"/>
          <w:szCs w:val="22"/>
        </w:rPr>
      </w:pPr>
      <w:r w:rsidRPr="0012740D">
        <w:rPr>
          <w:rFonts w:ascii="Arial" w:hAnsi="Arial" w:cs="Arial"/>
          <w:szCs w:val="22"/>
        </w:rPr>
        <w:t xml:space="preserve">c) </w:t>
      </w:r>
      <w:proofErr w:type="gramStart"/>
      <w:r w:rsidRPr="0012740D">
        <w:rPr>
          <w:rFonts w:ascii="Arial" w:hAnsi="Arial" w:cs="Arial"/>
          <w:szCs w:val="22"/>
        </w:rPr>
        <w:t>children</w:t>
      </w:r>
      <w:proofErr w:type="gramEnd"/>
      <w:r w:rsidRPr="0012740D">
        <w:rPr>
          <w:rFonts w:ascii="Arial" w:hAnsi="Arial" w:cs="Arial"/>
          <w:szCs w:val="22"/>
        </w:rPr>
        <w:t xml:space="preserve"> admitted, after initial allocation of places, because of a procedural error made by the admission authority or local authority in the original application process; </w:t>
      </w:r>
    </w:p>
    <w:p w14:paraId="2EC1715F" w14:textId="77777777" w:rsidR="00373452" w:rsidRPr="0012740D" w:rsidRDefault="00373452" w:rsidP="00373452">
      <w:pPr>
        <w:spacing w:after="120" w:line="264" w:lineRule="auto"/>
        <w:rPr>
          <w:rFonts w:ascii="Arial" w:hAnsi="Arial" w:cs="Arial"/>
          <w:szCs w:val="22"/>
        </w:rPr>
      </w:pPr>
      <w:r w:rsidRPr="0012740D">
        <w:rPr>
          <w:rFonts w:ascii="Arial" w:hAnsi="Arial" w:cs="Arial"/>
          <w:szCs w:val="22"/>
        </w:rPr>
        <w:t xml:space="preserve">d) </w:t>
      </w:r>
      <w:proofErr w:type="gramStart"/>
      <w:r w:rsidRPr="0012740D">
        <w:rPr>
          <w:rFonts w:ascii="Arial" w:hAnsi="Arial" w:cs="Arial"/>
          <w:szCs w:val="22"/>
        </w:rPr>
        <w:t>children</w:t>
      </w:r>
      <w:proofErr w:type="gramEnd"/>
      <w:r w:rsidRPr="0012740D">
        <w:rPr>
          <w:rFonts w:ascii="Arial" w:hAnsi="Arial" w:cs="Arial"/>
          <w:szCs w:val="22"/>
        </w:rPr>
        <w:t xml:space="preserve"> admitted after an independent appeals panel upholds an appeal; </w:t>
      </w:r>
    </w:p>
    <w:p w14:paraId="4E2707B4" w14:textId="77777777" w:rsidR="00373452" w:rsidRPr="0012740D" w:rsidRDefault="00373452" w:rsidP="00373452">
      <w:pPr>
        <w:spacing w:after="120" w:line="264" w:lineRule="auto"/>
        <w:rPr>
          <w:rFonts w:ascii="Arial" w:hAnsi="Arial" w:cs="Arial"/>
          <w:szCs w:val="22"/>
        </w:rPr>
      </w:pPr>
      <w:r w:rsidRPr="0012740D">
        <w:rPr>
          <w:rFonts w:ascii="Arial" w:hAnsi="Arial" w:cs="Arial"/>
          <w:szCs w:val="22"/>
        </w:rPr>
        <w:t xml:space="preserve">e) </w:t>
      </w:r>
      <w:proofErr w:type="gramStart"/>
      <w:r w:rsidRPr="0012740D">
        <w:rPr>
          <w:rFonts w:ascii="Arial" w:hAnsi="Arial" w:cs="Arial"/>
          <w:szCs w:val="22"/>
        </w:rPr>
        <w:t>children</w:t>
      </w:r>
      <w:proofErr w:type="gramEnd"/>
      <w:r w:rsidRPr="0012740D">
        <w:rPr>
          <w:rFonts w:ascii="Arial" w:hAnsi="Arial" w:cs="Arial"/>
          <w:szCs w:val="22"/>
        </w:rPr>
        <w:t xml:space="preserve"> who move into the area outside the normal admissions round for whom there is no other available school within reasonable distance;</w:t>
      </w:r>
    </w:p>
    <w:p w14:paraId="4A5F5517" w14:textId="77777777" w:rsidR="00373452" w:rsidRPr="0012740D" w:rsidRDefault="00373452" w:rsidP="00373452">
      <w:pPr>
        <w:spacing w:after="120" w:line="264" w:lineRule="auto"/>
        <w:rPr>
          <w:rFonts w:ascii="Arial" w:hAnsi="Arial" w:cs="Arial"/>
          <w:szCs w:val="22"/>
        </w:rPr>
      </w:pPr>
      <w:r w:rsidRPr="0012740D">
        <w:rPr>
          <w:rFonts w:ascii="Arial" w:hAnsi="Arial" w:cs="Arial"/>
          <w:szCs w:val="22"/>
        </w:rPr>
        <w:t xml:space="preserve"> f) </w:t>
      </w:r>
      <w:proofErr w:type="gramStart"/>
      <w:r w:rsidRPr="0012740D">
        <w:rPr>
          <w:rFonts w:ascii="Arial" w:hAnsi="Arial" w:cs="Arial"/>
          <w:szCs w:val="22"/>
        </w:rPr>
        <w:t>children</w:t>
      </w:r>
      <w:proofErr w:type="gramEnd"/>
      <w:r w:rsidRPr="0012740D">
        <w:rPr>
          <w:rFonts w:ascii="Arial" w:hAnsi="Arial" w:cs="Arial"/>
          <w:szCs w:val="22"/>
        </w:rPr>
        <w:t xml:space="preserve"> of UK service personnel admitted outside the normal admissions round; </w:t>
      </w:r>
    </w:p>
    <w:p w14:paraId="46501EE2" w14:textId="77777777" w:rsidR="00373452" w:rsidRPr="0012740D" w:rsidRDefault="00373452" w:rsidP="00373452">
      <w:pPr>
        <w:spacing w:after="120" w:line="264" w:lineRule="auto"/>
        <w:rPr>
          <w:rFonts w:ascii="Arial" w:hAnsi="Arial" w:cs="Arial"/>
          <w:szCs w:val="22"/>
        </w:rPr>
      </w:pPr>
      <w:r w:rsidRPr="0012740D">
        <w:rPr>
          <w:rFonts w:ascii="Arial" w:hAnsi="Arial" w:cs="Arial"/>
          <w:szCs w:val="22"/>
        </w:rPr>
        <w:t xml:space="preserve">g) </w:t>
      </w:r>
      <w:proofErr w:type="gramStart"/>
      <w:r w:rsidRPr="0012740D">
        <w:rPr>
          <w:rFonts w:ascii="Arial" w:hAnsi="Arial" w:cs="Arial"/>
          <w:szCs w:val="22"/>
        </w:rPr>
        <w:t>children</w:t>
      </w:r>
      <w:proofErr w:type="gramEnd"/>
      <w:r w:rsidRPr="0012740D">
        <w:rPr>
          <w:rFonts w:ascii="Arial" w:hAnsi="Arial" w:cs="Arial"/>
          <w:szCs w:val="22"/>
        </w:rPr>
        <w:t xml:space="preserve"> whose twin or sibling from a multiple birth is admitted otherwise than as an excepted pupil; </w:t>
      </w:r>
    </w:p>
    <w:p w14:paraId="2E87D9EA" w14:textId="38342DC0" w:rsidR="004F4DC3" w:rsidRPr="005E40AC" w:rsidRDefault="00373452" w:rsidP="005E40AC">
      <w:pPr>
        <w:spacing w:after="120" w:line="264" w:lineRule="auto"/>
        <w:rPr>
          <w:rFonts w:ascii="Arial" w:hAnsi="Arial" w:cs="Arial"/>
          <w:szCs w:val="22"/>
        </w:rPr>
      </w:pPr>
      <w:r w:rsidRPr="0012740D">
        <w:rPr>
          <w:rFonts w:ascii="Arial" w:hAnsi="Arial" w:cs="Arial"/>
          <w:szCs w:val="22"/>
        </w:rPr>
        <w:t xml:space="preserve">h) </w:t>
      </w:r>
      <w:proofErr w:type="gramStart"/>
      <w:r w:rsidRPr="0012740D">
        <w:rPr>
          <w:rFonts w:ascii="Arial" w:hAnsi="Arial" w:cs="Arial"/>
          <w:szCs w:val="22"/>
        </w:rPr>
        <w:t>children</w:t>
      </w:r>
      <w:proofErr w:type="gramEnd"/>
      <w:r w:rsidRPr="0012740D">
        <w:rPr>
          <w:rFonts w:ascii="Arial" w:hAnsi="Arial" w:cs="Arial"/>
          <w:szCs w:val="22"/>
        </w:rPr>
        <w:t xml:space="preserve"> with special educational needs who are normally taught in a special educational needs unit attached to the school, or registered at a special school, who attend some infant classes within the mainstream school.</w:t>
      </w:r>
      <w:r w:rsidR="005E40AC">
        <w:rPr>
          <w:rFonts w:ascii="Arial" w:hAnsi="Arial" w:cs="Arial"/>
          <w:szCs w:val="22"/>
        </w:rPr>
        <w:br/>
      </w:r>
      <w:r w:rsidR="005E40AC">
        <w:rPr>
          <w:rFonts w:ascii="Arial" w:hAnsi="Arial" w:cs="Arial"/>
          <w:szCs w:val="22"/>
        </w:rPr>
        <w:br/>
      </w:r>
      <w:r w:rsidR="004F4DC3" w:rsidRPr="0012740D">
        <w:rPr>
          <w:rFonts w:ascii="Arial" w:hAnsi="Arial" w:cs="Arial"/>
          <w:b/>
          <w:szCs w:val="22"/>
        </w:rPr>
        <w:t>Parent/Carers</w:t>
      </w:r>
    </w:p>
    <w:p w14:paraId="67C4F75B" w14:textId="56AA9DE7" w:rsidR="005E40AC" w:rsidRPr="0072405C" w:rsidRDefault="004F4DC3" w:rsidP="0072405C">
      <w:pPr>
        <w:tabs>
          <w:tab w:val="left" w:pos="4440"/>
          <w:tab w:val="left" w:pos="9480"/>
        </w:tabs>
        <w:autoSpaceDE w:val="0"/>
        <w:adjustRightInd w:val="0"/>
        <w:ind w:right="360"/>
        <w:rPr>
          <w:rFonts w:ascii="Arial" w:hAnsi="Arial" w:cs="Arial"/>
          <w:szCs w:val="22"/>
        </w:rPr>
      </w:pPr>
      <w:r w:rsidRPr="0012740D">
        <w:rPr>
          <w:rFonts w:ascii="Arial" w:hAnsi="Arial" w:cs="Arial"/>
          <w:szCs w:val="22"/>
        </w:rPr>
        <w:t>A parent/carer is any person who has parental responsibility or care of the child. Parental responsibility for a child is set out in section 2 of the Children Act 1989.</w:t>
      </w:r>
    </w:p>
    <w:p w14:paraId="085579A1" w14:textId="5C3509AF" w:rsidR="00852813" w:rsidRDefault="00C57447" w:rsidP="004F4DC3">
      <w:pPr>
        <w:autoSpaceDE w:val="0"/>
        <w:adjustRightInd w:val="0"/>
        <w:rPr>
          <w:rFonts w:ascii="Arial" w:hAnsi="Arial" w:cs="Arial"/>
          <w:b/>
          <w:bCs/>
          <w:color w:val="BD1B0F"/>
          <w:sz w:val="28"/>
          <w:szCs w:val="28"/>
        </w:rPr>
      </w:pPr>
      <w:r>
        <w:rPr>
          <w:rFonts w:ascii="Arial" w:hAnsi="Arial" w:cs="Arial"/>
          <w:b/>
          <w:bCs/>
          <w:color w:val="BD1B0F"/>
          <w:sz w:val="28"/>
          <w:szCs w:val="28"/>
        </w:rPr>
        <w:lastRenderedPageBreak/>
        <w:t xml:space="preserve">Annex B – Catchment Map </w:t>
      </w:r>
    </w:p>
    <w:p w14:paraId="2F4098DC" w14:textId="6B48D63B" w:rsidR="00C57447" w:rsidRDefault="00C57447" w:rsidP="004F4DC3">
      <w:pPr>
        <w:autoSpaceDE w:val="0"/>
        <w:adjustRightInd w:val="0"/>
        <w:rPr>
          <w:rFonts w:ascii="Arial" w:hAnsi="Arial" w:cs="Arial"/>
          <w:b/>
          <w:bCs/>
          <w:color w:val="BD1B0F"/>
          <w:sz w:val="28"/>
          <w:szCs w:val="28"/>
        </w:rPr>
      </w:pPr>
      <w:r w:rsidRPr="00C57447">
        <w:rPr>
          <w:rFonts w:ascii="Arial" w:hAnsi="Arial" w:cs="Arial"/>
          <w:b/>
          <w:bCs/>
          <w:noProof/>
          <w:color w:val="BD1B0F"/>
          <w:sz w:val="28"/>
          <w:szCs w:val="28"/>
        </w:rPr>
        <w:drawing>
          <wp:inline distT="0" distB="0" distL="0" distR="0" wp14:anchorId="2AF671DE" wp14:editId="536B84E9">
            <wp:extent cx="6192520" cy="74172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2520" cy="7417236"/>
                    </a:xfrm>
                    <a:prstGeom prst="rect">
                      <a:avLst/>
                    </a:prstGeom>
                    <a:noFill/>
                    <a:ln>
                      <a:noFill/>
                    </a:ln>
                  </pic:spPr>
                </pic:pic>
              </a:graphicData>
            </a:graphic>
          </wp:inline>
        </w:drawing>
      </w:r>
    </w:p>
    <w:p w14:paraId="19CDE488" w14:textId="77777777" w:rsidR="00C57447" w:rsidRDefault="00C57447" w:rsidP="004F4DC3">
      <w:pPr>
        <w:autoSpaceDE w:val="0"/>
        <w:adjustRightInd w:val="0"/>
        <w:rPr>
          <w:rFonts w:ascii="Arial" w:hAnsi="Arial" w:cs="Arial"/>
          <w:b/>
          <w:bCs/>
          <w:color w:val="BD1B0F"/>
          <w:sz w:val="28"/>
          <w:szCs w:val="28"/>
        </w:rPr>
      </w:pPr>
    </w:p>
    <w:p w14:paraId="3695146B" w14:textId="77777777" w:rsidR="00C57447" w:rsidRDefault="00C57447" w:rsidP="004F4DC3">
      <w:pPr>
        <w:autoSpaceDE w:val="0"/>
        <w:adjustRightInd w:val="0"/>
        <w:rPr>
          <w:rFonts w:ascii="Arial" w:hAnsi="Arial" w:cs="Arial"/>
          <w:b/>
          <w:bCs/>
          <w:color w:val="BD1B0F"/>
          <w:sz w:val="28"/>
          <w:szCs w:val="28"/>
        </w:rPr>
      </w:pPr>
    </w:p>
    <w:p w14:paraId="643DD4A0" w14:textId="77777777" w:rsidR="004F4DC3" w:rsidRPr="0012740D" w:rsidRDefault="004F4DC3" w:rsidP="004F4DC3">
      <w:pPr>
        <w:autoSpaceDE w:val="0"/>
        <w:adjustRightInd w:val="0"/>
        <w:rPr>
          <w:rFonts w:ascii="Arial" w:hAnsi="Arial" w:cs="Arial"/>
          <w:b/>
          <w:bCs/>
          <w:color w:val="BD1B0F"/>
          <w:sz w:val="28"/>
          <w:szCs w:val="28"/>
        </w:rPr>
      </w:pPr>
      <w:r w:rsidRPr="0012740D">
        <w:rPr>
          <w:rFonts w:ascii="Arial" w:hAnsi="Arial" w:cs="Arial"/>
          <w:b/>
          <w:bCs/>
          <w:color w:val="BD1B0F"/>
          <w:sz w:val="28"/>
          <w:szCs w:val="28"/>
        </w:rPr>
        <w:lastRenderedPageBreak/>
        <w:t>Contact Details</w:t>
      </w:r>
    </w:p>
    <w:p w14:paraId="783648CE" w14:textId="77777777" w:rsidR="00DA1552" w:rsidRPr="00DA1552" w:rsidRDefault="00DA1552" w:rsidP="00DA1552">
      <w:pPr>
        <w:pStyle w:val="Heading3"/>
        <w:spacing w:before="153"/>
        <w:rPr>
          <w:rFonts w:ascii="Arial" w:hAnsi="Arial" w:cs="Arial"/>
          <w:b/>
          <w:bCs/>
          <w:color w:val="auto"/>
          <w:sz w:val="21"/>
          <w:szCs w:val="21"/>
        </w:rPr>
      </w:pPr>
      <w:r w:rsidRPr="00DA1552">
        <w:rPr>
          <w:rFonts w:ascii="Arial" w:hAnsi="Arial" w:cs="Arial"/>
          <w:b/>
          <w:color w:val="auto"/>
          <w:sz w:val="21"/>
          <w:szCs w:val="21"/>
        </w:rPr>
        <w:t>Green Ridge Primary Academy</w:t>
      </w:r>
    </w:p>
    <w:p w14:paraId="5593FDE5" w14:textId="77777777" w:rsidR="00DA1552" w:rsidRPr="00DA1552" w:rsidRDefault="00DA1552" w:rsidP="00DA1552">
      <w:pPr>
        <w:pStyle w:val="BodyText"/>
        <w:spacing w:before="88" w:line="321" w:lineRule="auto"/>
        <w:rPr>
          <w:rFonts w:ascii="Arial" w:hAnsi="Arial" w:cs="Arial"/>
        </w:rPr>
      </w:pPr>
      <w:r w:rsidRPr="00DA1552">
        <w:rPr>
          <w:rFonts w:ascii="Arial" w:hAnsi="Arial" w:cs="Arial"/>
        </w:rPr>
        <w:t xml:space="preserve">Website: </w:t>
      </w:r>
      <w:r w:rsidRPr="00DA1552">
        <w:rPr>
          <w:rFonts w:ascii="Arial" w:hAnsi="Arial" w:cs="Arial"/>
        </w:rPr>
        <w:tab/>
      </w:r>
      <w:r w:rsidRPr="00DA1552">
        <w:rPr>
          <w:rFonts w:ascii="Arial" w:hAnsi="Arial" w:cs="Arial"/>
        </w:rPr>
        <w:tab/>
      </w:r>
      <w:hyperlink r:id="rId23" w:history="1">
        <w:r w:rsidRPr="00DA1552">
          <w:rPr>
            <w:rStyle w:val="Hyperlink"/>
            <w:rFonts w:cs="Arial"/>
            <w:sz w:val="21"/>
          </w:rPr>
          <w:t>www.greenridgeacademy.co.uk</w:t>
        </w:r>
      </w:hyperlink>
      <w:r w:rsidRPr="00DA1552">
        <w:rPr>
          <w:rFonts w:ascii="Arial" w:hAnsi="Arial" w:cs="Arial"/>
        </w:rPr>
        <w:t xml:space="preserve"> </w:t>
      </w:r>
    </w:p>
    <w:p w14:paraId="29802C29" w14:textId="77777777" w:rsidR="00DA1552" w:rsidRPr="00DA1552" w:rsidRDefault="00DA1552" w:rsidP="00DA1552">
      <w:pPr>
        <w:pStyle w:val="BodyText"/>
        <w:spacing w:before="88" w:line="321" w:lineRule="auto"/>
        <w:rPr>
          <w:rFonts w:ascii="Arial" w:hAnsi="Arial" w:cs="Arial"/>
        </w:rPr>
      </w:pPr>
      <w:r w:rsidRPr="00DA1552">
        <w:rPr>
          <w:rFonts w:ascii="Arial" w:hAnsi="Arial" w:cs="Arial"/>
        </w:rPr>
        <w:t>Email:</w:t>
      </w:r>
      <w:r w:rsidRPr="00DA1552">
        <w:rPr>
          <w:rFonts w:ascii="Arial" w:hAnsi="Arial" w:cs="Arial"/>
        </w:rPr>
        <w:tab/>
      </w:r>
      <w:r w:rsidRPr="00DA1552">
        <w:rPr>
          <w:rFonts w:ascii="Arial" w:hAnsi="Arial" w:cs="Arial"/>
        </w:rPr>
        <w:tab/>
      </w:r>
      <w:r w:rsidRPr="00DA1552">
        <w:rPr>
          <w:rFonts w:ascii="Arial" w:hAnsi="Arial" w:cs="Arial"/>
        </w:rPr>
        <w:tab/>
      </w:r>
      <w:hyperlink r:id="rId24" w:history="1">
        <w:r w:rsidRPr="00DA1552">
          <w:rPr>
            <w:rStyle w:val="Hyperlink"/>
            <w:rFonts w:cs="Arial"/>
            <w:sz w:val="21"/>
          </w:rPr>
          <w:t>info@greenridgeacademy.co.uk</w:t>
        </w:r>
      </w:hyperlink>
      <w:r w:rsidRPr="00DA1552">
        <w:rPr>
          <w:rFonts w:ascii="Arial" w:hAnsi="Arial" w:cs="Arial"/>
        </w:rPr>
        <w:t xml:space="preserve"> </w:t>
      </w:r>
    </w:p>
    <w:p w14:paraId="352ADEF0" w14:textId="77777777" w:rsidR="00DA1552" w:rsidRPr="00DA1552" w:rsidRDefault="00DA1552" w:rsidP="00DA1552">
      <w:pPr>
        <w:pStyle w:val="BodyText"/>
        <w:spacing w:before="88" w:line="321" w:lineRule="auto"/>
        <w:rPr>
          <w:rFonts w:ascii="Arial" w:hAnsi="Arial" w:cs="Arial"/>
        </w:rPr>
      </w:pPr>
      <w:r w:rsidRPr="00DA1552">
        <w:rPr>
          <w:rFonts w:ascii="Arial" w:hAnsi="Arial" w:cs="Arial"/>
        </w:rPr>
        <w:t xml:space="preserve">Tel: </w:t>
      </w:r>
      <w:r w:rsidRPr="00DA1552">
        <w:rPr>
          <w:rFonts w:ascii="Arial" w:hAnsi="Arial" w:cs="Arial"/>
        </w:rPr>
        <w:tab/>
      </w:r>
      <w:r w:rsidRPr="00DA1552">
        <w:rPr>
          <w:rFonts w:ascii="Arial" w:hAnsi="Arial" w:cs="Arial"/>
        </w:rPr>
        <w:tab/>
      </w:r>
      <w:r w:rsidRPr="00DA1552">
        <w:rPr>
          <w:rFonts w:ascii="Arial" w:hAnsi="Arial" w:cs="Arial"/>
        </w:rPr>
        <w:tab/>
        <w:t>020 7706 8981</w:t>
      </w:r>
    </w:p>
    <w:p w14:paraId="48B75FF3" w14:textId="77777777" w:rsidR="00DA1552" w:rsidRPr="00DA1552" w:rsidRDefault="00DA1552" w:rsidP="00DA1552">
      <w:pPr>
        <w:pStyle w:val="BodyText"/>
        <w:spacing w:after="0" w:line="240" w:lineRule="auto"/>
        <w:rPr>
          <w:rFonts w:ascii="Arial" w:hAnsi="Arial" w:cs="Arial"/>
        </w:rPr>
      </w:pPr>
      <w:r w:rsidRPr="00DA1552">
        <w:rPr>
          <w:rFonts w:ascii="Arial" w:hAnsi="Arial" w:cs="Arial"/>
        </w:rPr>
        <w:t>Postal Address:</w:t>
      </w:r>
      <w:r w:rsidRPr="00DA1552">
        <w:rPr>
          <w:rFonts w:ascii="Arial" w:hAnsi="Arial" w:cs="Arial"/>
        </w:rPr>
        <w:tab/>
        <w:t>Green Ridge Primary Academy</w:t>
      </w:r>
    </w:p>
    <w:p w14:paraId="3DE8C10C" w14:textId="77777777" w:rsidR="00DA1552" w:rsidRPr="00DA1552" w:rsidRDefault="00DA1552" w:rsidP="00DA1552">
      <w:pPr>
        <w:pStyle w:val="Heading3"/>
        <w:spacing w:before="0"/>
        <w:ind w:left="1440" w:firstLine="720"/>
        <w:rPr>
          <w:rFonts w:ascii="Arial" w:hAnsi="Arial" w:cs="Arial"/>
          <w:b/>
          <w:color w:val="auto"/>
          <w:sz w:val="21"/>
          <w:szCs w:val="21"/>
        </w:rPr>
      </w:pPr>
      <w:r w:rsidRPr="00DA1552">
        <w:rPr>
          <w:rFonts w:ascii="Arial" w:hAnsi="Arial" w:cs="Arial"/>
          <w:color w:val="auto"/>
          <w:sz w:val="21"/>
          <w:szCs w:val="21"/>
        </w:rPr>
        <w:t xml:space="preserve">C/O Minerva Academy </w:t>
      </w:r>
    </w:p>
    <w:p w14:paraId="2542C60C" w14:textId="77777777" w:rsidR="00DA1552" w:rsidRPr="00DA1552" w:rsidRDefault="00DA1552" w:rsidP="00DA1552">
      <w:pPr>
        <w:pStyle w:val="Heading3"/>
        <w:spacing w:before="0"/>
        <w:ind w:left="1440" w:firstLine="720"/>
        <w:rPr>
          <w:rFonts w:ascii="Arial" w:hAnsi="Arial" w:cs="Arial"/>
          <w:b/>
          <w:bCs/>
          <w:color w:val="auto"/>
          <w:sz w:val="21"/>
          <w:szCs w:val="21"/>
        </w:rPr>
      </w:pPr>
      <w:r w:rsidRPr="00DA1552">
        <w:rPr>
          <w:rFonts w:ascii="Arial" w:hAnsi="Arial" w:cs="Arial"/>
          <w:color w:val="auto"/>
          <w:sz w:val="21"/>
          <w:szCs w:val="21"/>
        </w:rPr>
        <w:t>Edgware</w:t>
      </w:r>
      <w:r w:rsidRPr="00DA1552">
        <w:rPr>
          <w:rFonts w:ascii="Arial" w:hAnsi="Arial" w:cs="Arial"/>
          <w:color w:val="auto"/>
          <w:spacing w:val="-2"/>
          <w:sz w:val="21"/>
          <w:szCs w:val="21"/>
        </w:rPr>
        <w:t xml:space="preserve"> </w:t>
      </w:r>
      <w:r w:rsidRPr="00DA1552">
        <w:rPr>
          <w:rFonts w:ascii="Arial" w:hAnsi="Arial" w:cs="Arial"/>
          <w:color w:val="auto"/>
          <w:sz w:val="21"/>
          <w:szCs w:val="21"/>
        </w:rPr>
        <w:t>Road</w:t>
      </w:r>
    </w:p>
    <w:p w14:paraId="0DB4884A" w14:textId="77777777" w:rsidR="00DA1552" w:rsidRPr="00DA1552" w:rsidRDefault="00DA1552" w:rsidP="00DA1552">
      <w:pPr>
        <w:pStyle w:val="BodyText"/>
        <w:spacing w:after="0" w:line="240" w:lineRule="auto"/>
        <w:ind w:left="1440" w:firstLine="720"/>
        <w:rPr>
          <w:rFonts w:ascii="Arial" w:hAnsi="Arial" w:cs="Arial"/>
        </w:rPr>
      </w:pPr>
      <w:r w:rsidRPr="00DA1552">
        <w:rPr>
          <w:rFonts w:ascii="Arial" w:hAnsi="Arial" w:cs="Arial"/>
        </w:rPr>
        <w:t xml:space="preserve">London </w:t>
      </w:r>
    </w:p>
    <w:p w14:paraId="61DD2EC3" w14:textId="77777777" w:rsidR="00DA1552" w:rsidRPr="00DA1552" w:rsidRDefault="00DA1552" w:rsidP="00DA1552">
      <w:pPr>
        <w:pStyle w:val="BodyText"/>
        <w:ind w:left="1440" w:firstLine="720"/>
        <w:rPr>
          <w:rFonts w:ascii="Arial" w:hAnsi="Arial" w:cs="Arial"/>
        </w:rPr>
      </w:pPr>
      <w:r w:rsidRPr="00DA1552">
        <w:rPr>
          <w:rFonts w:ascii="Arial" w:hAnsi="Arial" w:cs="Arial"/>
        </w:rPr>
        <w:t>W2 2HR</w:t>
      </w:r>
    </w:p>
    <w:p w14:paraId="7D57CB4C" w14:textId="54F6F93A" w:rsidR="00DA1552" w:rsidRPr="00DA1552" w:rsidRDefault="00DA1552" w:rsidP="00DA1552">
      <w:pPr>
        <w:pStyle w:val="BodyText"/>
        <w:spacing w:before="88" w:line="321" w:lineRule="auto"/>
        <w:rPr>
          <w:rFonts w:ascii="Arial" w:hAnsi="Arial" w:cs="Arial"/>
        </w:rPr>
      </w:pPr>
      <w:r w:rsidRPr="00DA1552">
        <w:rPr>
          <w:rFonts w:ascii="Arial" w:hAnsi="Arial" w:cs="Arial"/>
        </w:rPr>
        <w:t>Twitter:</w:t>
      </w:r>
      <w:r w:rsidRPr="00DA1552">
        <w:rPr>
          <w:rFonts w:ascii="Arial" w:hAnsi="Arial" w:cs="Arial"/>
        </w:rPr>
        <w:tab/>
      </w:r>
      <w:r w:rsidRPr="00DA1552">
        <w:rPr>
          <w:rFonts w:ascii="Arial" w:hAnsi="Arial" w:cs="Arial"/>
        </w:rPr>
        <w:tab/>
      </w:r>
      <w:r>
        <w:rPr>
          <w:rFonts w:ascii="Arial" w:hAnsi="Arial" w:cs="Arial"/>
        </w:rPr>
        <w:tab/>
      </w:r>
      <w:hyperlink r:id="rId25" w:history="1">
        <w:r w:rsidRPr="00DA1552">
          <w:rPr>
            <w:rStyle w:val="Hyperlink"/>
            <w:rFonts w:cs="Arial"/>
            <w:sz w:val="21"/>
          </w:rPr>
          <w:t>@GreenRidgeR2</w:t>
        </w:r>
      </w:hyperlink>
    </w:p>
    <w:p w14:paraId="2C1F285C" w14:textId="77777777" w:rsidR="00DA1552" w:rsidRPr="00DA1552" w:rsidRDefault="00DA1552" w:rsidP="00DA1552">
      <w:pPr>
        <w:spacing w:before="4"/>
        <w:rPr>
          <w:rFonts w:ascii="Arial" w:eastAsia="Arial" w:hAnsi="Arial" w:cs="Arial"/>
          <w:b/>
        </w:rPr>
      </w:pPr>
    </w:p>
    <w:p w14:paraId="6087EDF7" w14:textId="77777777" w:rsidR="00DA1552" w:rsidRPr="00DA1552" w:rsidRDefault="00DA1552" w:rsidP="00DA1552">
      <w:pPr>
        <w:pStyle w:val="Heading3"/>
        <w:rPr>
          <w:rFonts w:ascii="Arial" w:hAnsi="Arial" w:cs="Arial"/>
          <w:b/>
          <w:color w:val="auto"/>
          <w:sz w:val="21"/>
          <w:szCs w:val="21"/>
        </w:rPr>
      </w:pPr>
      <w:r w:rsidRPr="00DA1552">
        <w:rPr>
          <w:rFonts w:ascii="Arial" w:hAnsi="Arial" w:cs="Arial"/>
          <w:b/>
          <w:color w:val="auto"/>
          <w:sz w:val="21"/>
          <w:szCs w:val="21"/>
        </w:rPr>
        <w:t>REAch2:</w:t>
      </w:r>
    </w:p>
    <w:p w14:paraId="59C1028F" w14:textId="77777777" w:rsidR="00DA1552" w:rsidRPr="00DA1552" w:rsidRDefault="00DA1552" w:rsidP="00DA1552">
      <w:pPr>
        <w:pStyle w:val="Heading3"/>
        <w:rPr>
          <w:rFonts w:ascii="Arial" w:hAnsi="Arial" w:cs="Arial"/>
          <w:i/>
          <w:color w:val="7F7F7F" w:themeColor="text1" w:themeTint="80"/>
          <w:sz w:val="21"/>
          <w:szCs w:val="21"/>
        </w:rPr>
      </w:pPr>
    </w:p>
    <w:p w14:paraId="5C8BFC04" w14:textId="77777777" w:rsidR="00DA1552" w:rsidRPr="00DA1552" w:rsidRDefault="00DA1552" w:rsidP="00DA1552">
      <w:pPr>
        <w:pStyle w:val="BodyText"/>
        <w:spacing w:before="88" w:line="376" w:lineRule="auto"/>
        <w:rPr>
          <w:rFonts w:ascii="Arial" w:hAnsi="Arial" w:cs="Arial"/>
          <w:color w:val="0000FF"/>
          <w:u w:val="single" w:color="0000FF"/>
        </w:rPr>
      </w:pPr>
      <w:r w:rsidRPr="00DA1552">
        <w:rPr>
          <w:rFonts w:ascii="Arial" w:hAnsi="Arial" w:cs="Arial"/>
        </w:rPr>
        <w:t xml:space="preserve">Website: </w:t>
      </w:r>
      <w:r w:rsidRPr="00DA1552">
        <w:rPr>
          <w:rFonts w:ascii="Arial" w:hAnsi="Arial" w:cs="Arial"/>
        </w:rPr>
        <w:tab/>
      </w:r>
      <w:r w:rsidRPr="00DA1552">
        <w:rPr>
          <w:rFonts w:ascii="Arial" w:hAnsi="Arial" w:cs="Arial"/>
        </w:rPr>
        <w:tab/>
      </w:r>
      <w:hyperlink r:id="rId26">
        <w:r w:rsidRPr="00DA1552">
          <w:rPr>
            <w:rFonts w:ascii="Arial" w:hAnsi="Arial" w:cs="Arial"/>
            <w:color w:val="0000FF"/>
            <w:u w:val="single" w:color="0000FF"/>
          </w:rPr>
          <w:t xml:space="preserve">www.reach2.org </w:t>
        </w:r>
      </w:hyperlink>
    </w:p>
    <w:p w14:paraId="799C3CE4" w14:textId="01270FAD" w:rsidR="00DA1552" w:rsidRPr="00DA1552" w:rsidRDefault="00DA1552" w:rsidP="00DA1552">
      <w:pPr>
        <w:pStyle w:val="BodyText"/>
        <w:spacing w:before="6"/>
        <w:rPr>
          <w:rFonts w:ascii="Arial" w:hAnsi="Arial" w:cs="Arial"/>
          <w:spacing w:val="-9"/>
        </w:rPr>
      </w:pPr>
      <w:r w:rsidRPr="00DA1552">
        <w:rPr>
          <w:rFonts w:ascii="Arial" w:hAnsi="Arial" w:cs="Arial"/>
        </w:rPr>
        <w:t>Email:</w:t>
      </w:r>
      <w:r w:rsidRPr="00DA1552">
        <w:rPr>
          <w:rFonts w:ascii="Arial" w:hAnsi="Arial" w:cs="Arial"/>
        </w:rPr>
        <w:tab/>
      </w:r>
      <w:r w:rsidRPr="00DA1552">
        <w:rPr>
          <w:rFonts w:ascii="Arial" w:hAnsi="Arial" w:cs="Arial"/>
        </w:rPr>
        <w:tab/>
      </w:r>
      <w:r w:rsidRPr="00DA1552">
        <w:rPr>
          <w:rFonts w:ascii="Arial" w:hAnsi="Arial" w:cs="Arial"/>
        </w:rPr>
        <w:tab/>
      </w:r>
      <w:hyperlink r:id="rId27" w:history="1">
        <w:r w:rsidRPr="00DA1552">
          <w:rPr>
            <w:rStyle w:val="Hyperlink"/>
            <w:rFonts w:cs="Arial"/>
            <w:spacing w:val="-9"/>
            <w:sz w:val="21"/>
          </w:rPr>
          <w:t>info@reach2.org</w:t>
        </w:r>
      </w:hyperlink>
    </w:p>
    <w:p w14:paraId="18916140" w14:textId="52910B15" w:rsidR="00DA1552" w:rsidRPr="00DA1552" w:rsidRDefault="00DA1552" w:rsidP="00DA1552">
      <w:pPr>
        <w:pStyle w:val="BodyText"/>
        <w:spacing w:before="6"/>
        <w:rPr>
          <w:rFonts w:ascii="Arial" w:hAnsi="Arial" w:cs="Arial"/>
          <w:spacing w:val="-9"/>
        </w:rPr>
      </w:pPr>
      <w:r w:rsidRPr="00DA1552">
        <w:rPr>
          <w:rFonts w:ascii="Arial" w:hAnsi="Arial" w:cs="Arial"/>
        </w:rPr>
        <w:t xml:space="preserve">Tel: </w:t>
      </w:r>
      <w:r w:rsidRPr="00DA1552">
        <w:rPr>
          <w:rFonts w:ascii="Arial" w:hAnsi="Arial" w:cs="Arial"/>
        </w:rPr>
        <w:tab/>
      </w:r>
      <w:r w:rsidRPr="00DA1552">
        <w:rPr>
          <w:rFonts w:ascii="Arial" w:hAnsi="Arial" w:cs="Arial"/>
        </w:rPr>
        <w:tab/>
      </w:r>
      <w:r w:rsidRPr="00DA1552">
        <w:rPr>
          <w:rFonts w:ascii="Arial" w:hAnsi="Arial" w:cs="Arial"/>
        </w:rPr>
        <w:tab/>
        <w:t xml:space="preserve">020 7706 8981 </w:t>
      </w:r>
    </w:p>
    <w:p w14:paraId="1C4C8601" w14:textId="77777777" w:rsidR="00DA1552" w:rsidRPr="00DA1552" w:rsidRDefault="00DA1552" w:rsidP="00DA1552">
      <w:pPr>
        <w:pStyle w:val="Heading3"/>
        <w:spacing w:before="0"/>
        <w:rPr>
          <w:rFonts w:ascii="Arial" w:hAnsi="Arial" w:cs="Arial"/>
          <w:b/>
          <w:color w:val="auto"/>
          <w:sz w:val="21"/>
          <w:szCs w:val="21"/>
        </w:rPr>
      </w:pPr>
      <w:r w:rsidRPr="00DA1552">
        <w:rPr>
          <w:rFonts w:ascii="Arial" w:hAnsi="Arial" w:cs="Arial"/>
          <w:color w:val="auto"/>
          <w:sz w:val="21"/>
          <w:szCs w:val="21"/>
        </w:rPr>
        <w:t>Postal</w:t>
      </w:r>
      <w:r w:rsidRPr="00DA1552">
        <w:rPr>
          <w:rFonts w:ascii="Arial" w:hAnsi="Arial" w:cs="Arial"/>
          <w:color w:val="auto"/>
          <w:spacing w:val="-4"/>
          <w:sz w:val="21"/>
          <w:szCs w:val="21"/>
        </w:rPr>
        <w:t xml:space="preserve"> </w:t>
      </w:r>
      <w:r w:rsidRPr="00DA1552">
        <w:rPr>
          <w:rFonts w:ascii="Arial" w:hAnsi="Arial" w:cs="Arial"/>
          <w:color w:val="auto"/>
          <w:sz w:val="21"/>
          <w:szCs w:val="21"/>
        </w:rPr>
        <w:t>Address:</w:t>
      </w:r>
      <w:r w:rsidRPr="00DA1552">
        <w:rPr>
          <w:rFonts w:ascii="Arial" w:hAnsi="Arial" w:cs="Arial"/>
          <w:color w:val="auto"/>
          <w:sz w:val="21"/>
          <w:szCs w:val="21"/>
        </w:rPr>
        <w:tab/>
        <w:t>Green Ridge Primary Academy</w:t>
      </w:r>
    </w:p>
    <w:p w14:paraId="3EBD9F38" w14:textId="77777777" w:rsidR="00DA1552" w:rsidRPr="00DA1552" w:rsidRDefault="00DA1552" w:rsidP="00DA1552">
      <w:pPr>
        <w:pStyle w:val="Heading3"/>
        <w:spacing w:before="0"/>
        <w:ind w:left="1440" w:firstLine="720"/>
        <w:rPr>
          <w:rFonts w:ascii="Arial" w:hAnsi="Arial" w:cs="Arial"/>
          <w:b/>
          <w:color w:val="auto"/>
          <w:sz w:val="21"/>
          <w:szCs w:val="21"/>
        </w:rPr>
      </w:pPr>
      <w:r w:rsidRPr="00DA1552">
        <w:rPr>
          <w:rFonts w:ascii="Arial" w:hAnsi="Arial" w:cs="Arial"/>
          <w:color w:val="auto"/>
          <w:sz w:val="21"/>
          <w:szCs w:val="21"/>
        </w:rPr>
        <w:t xml:space="preserve">C/O Minerva Academy </w:t>
      </w:r>
    </w:p>
    <w:p w14:paraId="0B91EC6E" w14:textId="77777777" w:rsidR="00DA1552" w:rsidRPr="00DA1552" w:rsidRDefault="00DA1552" w:rsidP="00DA1552">
      <w:pPr>
        <w:pStyle w:val="Heading3"/>
        <w:spacing w:before="0"/>
        <w:ind w:left="1440" w:firstLine="720"/>
        <w:rPr>
          <w:rFonts w:ascii="Arial" w:hAnsi="Arial" w:cs="Arial"/>
          <w:b/>
          <w:bCs/>
          <w:color w:val="auto"/>
          <w:sz w:val="21"/>
          <w:szCs w:val="21"/>
        </w:rPr>
      </w:pPr>
      <w:r w:rsidRPr="00DA1552">
        <w:rPr>
          <w:rFonts w:ascii="Arial" w:hAnsi="Arial" w:cs="Arial"/>
          <w:color w:val="auto"/>
          <w:sz w:val="21"/>
          <w:szCs w:val="21"/>
        </w:rPr>
        <w:t>Edgware</w:t>
      </w:r>
      <w:r w:rsidRPr="00DA1552">
        <w:rPr>
          <w:rFonts w:ascii="Arial" w:hAnsi="Arial" w:cs="Arial"/>
          <w:color w:val="auto"/>
          <w:spacing w:val="-2"/>
          <w:sz w:val="21"/>
          <w:szCs w:val="21"/>
        </w:rPr>
        <w:t xml:space="preserve"> </w:t>
      </w:r>
      <w:r w:rsidRPr="00DA1552">
        <w:rPr>
          <w:rFonts w:ascii="Arial" w:hAnsi="Arial" w:cs="Arial"/>
          <w:color w:val="auto"/>
          <w:sz w:val="21"/>
          <w:szCs w:val="21"/>
        </w:rPr>
        <w:t>Road</w:t>
      </w:r>
    </w:p>
    <w:p w14:paraId="7827FD91" w14:textId="77777777" w:rsidR="00DA1552" w:rsidRPr="00DA1552" w:rsidRDefault="00DA1552" w:rsidP="00DA1552">
      <w:pPr>
        <w:pStyle w:val="BodyText"/>
        <w:spacing w:after="0" w:line="240" w:lineRule="auto"/>
        <w:ind w:left="1440" w:firstLine="720"/>
        <w:rPr>
          <w:rFonts w:ascii="Arial" w:hAnsi="Arial" w:cs="Arial"/>
        </w:rPr>
      </w:pPr>
      <w:r w:rsidRPr="00DA1552">
        <w:rPr>
          <w:rFonts w:ascii="Arial" w:hAnsi="Arial" w:cs="Arial"/>
        </w:rPr>
        <w:t xml:space="preserve">London </w:t>
      </w:r>
    </w:p>
    <w:p w14:paraId="31379A10" w14:textId="77777777" w:rsidR="00DA1552" w:rsidRPr="00DA1552" w:rsidRDefault="00DA1552" w:rsidP="00DA1552">
      <w:pPr>
        <w:pStyle w:val="BodyText"/>
        <w:spacing w:after="0" w:line="240" w:lineRule="auto"/>
        <w:ind w:left="1440" w:firstLine="720"/>
        <w:rPr>
          <w:rFonts w:ascii="Arial" w:hAnsi="Arial" w:cs="Arial"/>
        </w:rPr>
      </w:pPr>
      <w:r w:rsidRPr="00DA1552">
        <w:rPr>
          <w:rFonts w:ascii="Arial" w:hAnsi="Arial" w:cs="Arial"/>
        </w:rPr>
        <w:t>W2 2HR</w:t>
      </w:r>
    </w:p>
    <w:p w14:paraId="715927EC" w14:textId="71201E46" w:rsidR="004F4DC3" w:rsidRDefault="004F4DC3" w:rsidP="00DA1552">
      <w:pPr>
        <w:autoSpaceDE w:val="0"/>
        <w:adjustRightInd w:val="0"/>
        <w:spacing w:before="60" w:after="60"/>
        <w:rPr>
          <w:szCs w:val="22"/>
        </w:rPr>
      </w:pPr>
    </w:p>
    <w:p w14:paraId="798C37D5" w14:textId="77777777" w:rsidR="008A7568" w:rsidRPr="004F4DC3" w:rsidRDefault="008A7568" w:rsidP="00DA1552">
      <w:pPr>
        <w:autoSpaceDE w:val="0"/>
        <w:adjustRightInd w:val="0"/>
        <w:spacing w:before="60" w:after="60"/>
        <w:rPr>
          <w:szCs w:val="22"/>
        </w:rPr>
      </w:pPr>
    </w:p>
    <w:sectPr w:rsidR="008A7568" w:rsidRPr="004F4DC3" w:rsidSect="00CD04FF">
      <w:pgSz w:w="11906" w:h="16838"/>
      <w:pgMar w:top="1418" w:right="1077" w:bottom="1843" w:left="1077" w:header="425" w:footer="39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F88BA" w14:textId="77777777" w:rsidR="00956DA2" w:rsidRDefault="00956DA2">
      <w:pPr>
        <w:spacing w:after="0" w:line="240" w:lineRule="auto"/>
      </w:pPr>
      <w:r>
        <w:separator/>
      </w:r>
    </w:p>
  </w:endnote>
  <w:endnote w:type="continuationSeparator" w:id="0">
    <w:p w14:paraId="7D0C669A" w14:textId="77777777" w:rsidR="00956DA2" w:rsidRDefault="0095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846D" w14:textId="105BB4D1" w:rsidR="009A597A" w:rsidRDefault="005C666D">
    <w:pPr>
      <w:pStyle w:val="BodyText"/>
      <w:tabs>
        <w:tab w:val="center" w:pos="4820"/>
        <w:tab w:val="right" w:pos="9746"/>
      </w:tabs>
    </w:pPr>
    <w:r w:rsidRPr="009D4B42">
      <w:rPr>
        <w:noProof/>
        <w:sz w:val="20"/>
        <w:szCs w:val="20"/>
      </w:rPr>
      <w:drawing>
        <wp:anchor distT="0" distB="0" distL="114300" distR="114300" simplePos="0" relativeHeight="251667456" behindDoc="1" locked="0" layoutInCell="1" allowOverlap="1" wp14:anchorId="08402819" wp14:editId="08789672">
          <wp:simplePos x="0" y="0"/>
          <wp:positionH relativeFrom="margin">
            <wp:posOffset>-493395</wp:posOffset>
          </wp:positionH>
          <wp:positionV relativeFrom="paragraph">
            <wp:posOffset>-417830</wp:posOffset>
          </wp:positionV>
          <wp:extent cx="1200150" cy="803275"/>
          <wp:effectExtent l="0" t="0" r="0" b="0"/>
          <wp:wrapTight wrapText="bothSides">
            <wp:wrapPolygon edited="0">
              <wp:start x="0" y="0"/>
              <wp:lineTo x="0" y="21002"/>
              <wp:lineTo x="21257" y="21002"/>
              <wp:lineTo x="21257" y="0"/>
              <wp:lineTo x="0" y="0"/>
            </wp:wrapPolygon>
          </wp:wrapTight>
          <wp:docPr id="48" name="Picture 48" descr="Z:\REACH2 MULTI ACADEMY TRUSTS\North Central\Green Ridge (Berryfields)\Logo Design\Final Design\GRPA FINAL JPEG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ACH2 MULTI ACADEMY TRUSTS\North Central\Green Ridge (Berryfields)\Logo Design\Final Design\GRPA FINAL JPEG LOW 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40D">
      <w:rPr>
        <w:noProof/>
      </w:rPr>
      <w:drawing>
        <wp:anchor distT="0" distB="0" distL="114300" distR="114300" simplePos="0" relativeHeight="251658752" behindDoc="1" locked="0" layoutInCell="1" allowOverlap="1" wp14:anchorId="221E0017" wp14:editId="4ED9D74F">
          <wp:simplePos x="0" y="0"/>
          <wp:positionH relativeFrom="column">
            <wp:posOffset>5213985</wp:posOffset>
          </wp:positionH>
          <wp:positionV relativeFrom="paragraph">
            <wp:posOffset>-399415</wp:posOffset>
          </wp:positionV>
          <wp:extent cx="1531620" cy="792480"/>
          <wp:effectExtent l="0" t="0" r="0" b="7620"/>
          <wp:wrapTight wrapText="bothSides">
            <wp:wrapPolygon edited="0">
              <wp:start x="0" y="0"/>
              <wp:lineTo x="0" y="21288"/>
              <wp:lineTo x="21224" y="21288"/>
              <wp:lineTo x="21224" y="0"/>
              <wp:lineTo x="0" y="0"/>
            </wp:wrapPolygon>
          </wp:wrapTight>
          <wp:docPr id="49" name="Picture 49" descr="REAch2 Logo"/>
          <wp:cNvGraphicFramePr/>
          <a:graphic xmlns:a="http://schemas.openxmlformats.org/drawingml/2006/main">
            <a:graphicData uri="http://schemas.openxmlformats.org/drawingml/2006/picture">
              <pic:pic xmlns:pic="http://schemas.openxmlformats.org/drawingml/2006/picture">
                <pic:nvPicPr>
                  <pic:cNvPr id="1" name="Picture 1" descr="REAch2 Logo"/>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162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97A">
      <w:rPr>
        <w:szCs w:val="20"/>
      </w:rPr>
      <w:tab/>
    </w:r>
    <w:r w:rsidR="009A597A">
      <w:fldChar w:fldCharType="begin"/>
    </w:r>
    <w:r w:rsidR="009A597A">
      <w:instrText xml:space="preserve"> PAGE </w:instrText>
    </w:r>
    <w:r w:rsidR="009A597A">
      <w:fldChar w:fldCharType="separate"/>
    </w:r>
    <w:r w:rsidR="0064395F">
      <w:rPr>
        <w:noProof/>
      </w:rPr>
      <w:t>8</w:t>
    </w:r>
    <w:r w:rsidR="009A597A">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00177" w14:textId="634E31DD" w:rsidR="009A597A" w:rsidRDefault="009A597A">
    <w:pPr>
      <w:pStyle w:val="CopyrightBox"/>
      <w:tabs>
        <w:tab w:val="left" w:pos="7088"/>
      </w:tabs>
      <w:spacing w:before="240"/>
      <w:rPr>
        <w:szCs w:val="20"/>
      </w:rPr>
    </w:pPr>
    <w:r>
      <w:rPr>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2D594" w14:textId="77777777" w:rsidR="00956DA2" w:rsidRDefault="00956DA2">
      <w:pPr>
        <w:spacing w:after="0" w:line="240" w:lineRule="auto"/>
      </w:pPr>
      <w:r>
        <w:rPr>
          <w:color w:val="000000"/>
        </w:rPr>
        <w:separator/>
      </w:r>
    </w:p>
  </w:footnote>
  <w:footnote w:type="continuationSeparator" w:id="0">
    <w:p w14:paraId="184B61F3" w14:textId="77777777" w:rsidR="00956DA2" w:rsidRDefault="00956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F520B" w14:textId="3EF1D37D" w:rsidR="009A597A" w:rsidRDefault="009A59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2C9F7" w14:textId="5E4B44A4" w:rsidR="009A597A" w:rsidRDefault="009A59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2FD6A" w14:textId="1DC2382D" w:rsidR="009A597A" w:rsidRDefault="009A5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A2F641"/>
    <w:multiLevelType w:val="hybridMultilevel"/>
    <w:tmpl w:val="16927C9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74883"/>
    <w:multiLevelType w:val="hybridMultilevel"/>
    <w:tmpl w:val="17D4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328B8"/>
    <w:multiLevelType w:val="multilevel"/>
    <w:tmpl w:val="C4FEDE3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03C70CF"/>
    <w:multiLevelType w:val="hybridMultilevel"/>
    <w:tmpl w:val="10529C50"/>
    <w:lvl w:ilvl="0" w:tplc="05DC34F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D10CF"/>
    <w:multiLevelType w:val="hybridMultilevel"/>
    <w:tmpl w:val="2786935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BB9561"/>
    <w:multiLevelType w:val="hybridMultilevel"/>
    <w:tmpl w:val="00D40C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D30566F"/>
    <w:multiLevelType w:val="multilevel"/>
    <w:tmpl w:val="3FBC9216"/>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2DD04A1C"/>
    <w:multiLevelType w:val="hybridMultilevel"/>
    <w:tmpl w:val="B21C592C"/>
    <w:lvl w:ilvl="0" w:tplc="BA0AA6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910EB1"/>
    <w:multiLevelType w:val="multilevel"/>
    <w:tmpl w:val="B22CECCE"/>
    <w:styleLink w:val="LFO40"/>
    <w:lvl w:ilvl="0">
      <w:numFmt w:val="bullet"/>
      <w:pStyle w:val="ListBullet3"/>
      <w:lvlText w:val=""/>
      <w:lvlJc w:val="left"/>
      <w:pPr>
        <w:ind w:left="1072" w:hanging="360"/>
      </w:pPr>
      <w:rPr>
        <w:rFonts w:ascii="Symbol" w:hAnsi="Symbol"/>
      </w:rPr>
    </w:lvl>
    <w:lvl w:ilvl="1">
      <w:numFmt w:val="bullet"/>
      <w:lvlText w:val="o"/>
      <w:lvlJc w:val="left"/>
      <w:pPr>
        <w:ind w:left="1792" w:hanging="360"/>
      </w:pPr>
      <w:rPr>
        <w:rFonts w:ascii="Courier New" w:hAnsi="Courier New" w:cs="Courier New"/>
      </w:rPr>
    </w:lvl>
    <w:lvl w:ilvl="2">
      <w:numFmt w:val="bullet"/>
      <w:lvlText w:val=""/>
      <w:lvlJc w:val="left"/>
      <w:pPr>
        <w:ind w:left="2512" w:hanging="360"/>
      </w:pPr>
      <w:rPr>
        <w:rFonts w:ascii="Wingdings" w:hAnsi="Wingdings"/>
      </w:rPr>
    </w:lvl>
    <w:lvl w:ilvl="3">
      <w:numFmt w:val="bullet"/>
      <w:lvlText w:val=""/>
      <w:lvlJc w:val="left"/>
      <w:pPr>
        <w:ind w:left="3232" w:hanging="360"/>
      </w:pPr>
      <w:rPr>
        <w:rFonts w:ascii="Symbol" w:hAnsi="Symbol"/>
      </w:rPr>
    </w:lvl>
    <w:lvl w:ilvl="4">
      <w:numFmt w:val="bullet"/>
      <w:lvlText w:val="o"/>
      <w:lvlJc w:val="left"/>
      <w:pPr>
        <w:ind w:left="3952" w:hanging="360"/>
      </w:pPr>
      <w:rPr>
        <w:rFonts w:ascii="Courier New" w:hAnsi="Courier New" w:cs="Courier New"/>
      </w:rPr>
    </w:lvl>
    <w:lvl w:ilvl="5">
      <w:numFmt w:val="bullet"/>
      <w:lvlText w:val=""/>
      <w:lvlJc w:val="left"/>
      <w:pPr>
        <w:ind w:left="4672" w:hanging="360"/>
      </w:pPr>
      <w:rPr>
        <w:rFonts w:ascii="Wingdings" w:hAnsi="Wingdings"/>
      </w:rPr>
    </w:lvl>
    <w:lvl w:ilvl="6">
      <w:numFmt w:val="bullet"/>
      <w:lvlText w:val=""/>
      <w:lvlJc w:val="left"/>
      <w:pPr>
        <w:ind w:left="5392" w:hanging="360"/>
      </w:pPr>
      <w:rPr>
        <w:rFonts w:ascii="Symbol" w:hAnsi="Symbol"/>
      </w:rPr>
    </w:lvl>
    <w:lvl w:ilvl="7">
      <w:numFmt w:val="bullet"/>
      <w:lvlText w:val="o"/>
      <w:lvlJc w:val="left"/>
      <w:pPr>
        <w:ind w:left="6112" w:hanging="360"/>
      </w:pPr>
      <w:rPr>
        <w:rFonts w:ascii="Courier New" w:hAnsi="Courier New" w:cs="Courier New"/>
      </w:rPr>
    </w:lvl>
    <w:lvl w:ilvl="8">
      <w:numFmt w:val="bullet"/>
      <w:lvlText w:val=""/>
      <w:lvlJc w:val="left"/>
      <w:pPr>
        <w:ind w:left="6832" w:hanging="360"/>
      </w:pPr>
      <w:rPr>
        <w:rFonts w:ascii="Wingdings" w:hAnsi="Wingdings"/>
      </w:rPr>
    </w:lvl>
  </w:abstractNum>
  <w:abstractNum w:abstractNumId="9" w15:restartNumberingAfterBreak="0">
    <w:nsid w:val="36D0010A"/>
    <w:multiLevelType w:val="hybridMultilevel"/>
    <w:tmpl w:val="20745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A75D7F"/>
    <w:multiLevelType w:val="hybridMultilevel"/>
    <w:tmpl w:val="5A5A84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AC601E6"/>
    <w:multiLevelType w:val="hybridMultilevel"/>
    <w:tmpl w:val="53A2DAE4"/>
    <w:lvl w:ilvl="0" w:tplc="05DC34F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B95DAD"/>
    <w:multiLevelType w:val="multilevel"/>
    <w:tmpl w:val="E11206E8"/>
    <w:styleLink w:val="LFO37"/>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3" w15:restartNumberingAfterBreak="0">
    <w:nsid w:val="4E427C88"/>
    <w:multiLevelType w:val="multilevel"/>
    <w:tmpl w:val="7E1441AC"/>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4F75023"/>
    <w:multiLevelType w:val="hybridMultilevel"/>
    <w:tmpl w:val="4E2A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DB4AF9"/>
    <w:multiLevelType w:val="multilevel"/>
    <w:tmpl w:val="D7E4E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DA08C3"/>
    <w:multiLevelType w:val="hybridMultilevel"/>
    <w:tmpl w:val="C9509F56"/>
    <w:lvl w:ilvl="0" w:tplc="107E306A">
      <w:start w:val="1"/>
      <w:numFmt w:val="bullet"/>
      <w:lvlText w:val=""/>
      <w:lvlJc w:val="left"/>
      <w:pPr>
        <w:ind w:left="2393" w:hanging="356"/>
      </w:pPr>
      <w:rPr>
        <w:rFonts w:ascii="Symbol" w:eastAsia="Symbol" w:hAnsi="Symbol" w:hint="default"/>
        <w:w w:val="100"/>
        <w:sz w:val="22"/>
        <w:szCs w:val="22"/>
      </w:rPr>
    </w:lvl>
    <w:lvl w:ilvl="1" w:tplc="B5A895E4">
      <w:start w:val="1"/>
      <w:numFmt w:val="bullet"/>
      <w:lvlText w:val="•"/>
      <w:lvlJc w:val="left"/>
      <w:pPr>
        <w:ind w:left="3301" w:hanging="356"/>
      </w:pPr>
      <w:rPr>
        <w:rFonts w:hint="default"/>
      </w:rPr>
    </w:lvl>
    <w:lvl w:ilvl="2" w:tplc="E8B4F0EE">
      <w:start w:val="1"/>
      <w:numFmt w:val="bullet"/>
      <w:lvlText w:val="•"/>
      <w:lvlJc w:val="left"/>
      <w:pPr>
        <w:ind w:left="4203" w:hanging="356"/>
      </w:pPr>
      <w:rPr>
        <w:rFonts w:hint="default"/>
      </w:rPr>
    </w:lvl>
    <w:lvl w:ilvl="3" w:tplc="868412BC">
      <w:start w:val="1"/>
      <w:numFmt w:val="bullet"/>
      <w:lvlText w:val="•"/>
      <w:lvlJc w:val="left"/>
      <w:pPr>
        <w:ind w:left="5105" w:hanging="356"/>
      </w:pPr>
      <w:rPr>
        <w:rFonts w:hint="default"/>
      </w:rPr>
    </w:lvl>
    <w:lvl w:ilvl="4" w:tplc="3746CEE8">
      <w:start w:val="1"/>
      <w:numFmt w:val="bullet"/>
      <w:lvlText w:val="•"/>
      <w:lvlJc w:val="left"/>
      <w:pPr>
        <w:ind w:left="6007" w:hanging="356"/>
      </w:pPr>
      <w:rPr>
        <w:rFonts w:hint="default"/>
      </w:rPr>
    </w:lvl>
    <w:lvl w:ilvl="5" w:tplc="0F52267A">
      <w:start w:val="1"/>
      <w:numFmt w:val="bullet"/>
      <w:lvlText w:val="•"/>
      <w:lvlJc w:val="left"/>
      <w:pPr>
        <w:ind w:left="6909" w:hanging="356"/>
      </w:pPr>
      <w:rPr>
        <w:rFonts w:hint="default"/>
      </w:rPr>
    </w:lvl>
    <w:lvl w:ilvl="6" w:tplc="6FA45BDA">
      <w:start w:val="1"/>
      <w:numFmt w:val="bullet"/>
      <w:lvlText w:val="•"/>
      <w:lvlJc w:val="left"/>
      <w:pPr>
        <w:ind w:left="7811" w:hanging="356"/>
      </w:pPr>
      <w:rPr>
        <w:rFonts w:hint="default"/>
      </w:rPr>
    </w:lvl>
    <w:lvl w:ilvl="7" w:tplc="2C201A06">
      <w:start w:val="1"/>
      <w:numFmt w:val="bullet"/>
      <w:lvlText w:val="•"/>
      <w:lvlJc w:val="left"/>
      <w:pPr>
        <w:ind w:left="8713" w:hanging="356"/>
      </w:pPr>
      <w:rPr>
        <w:rFonts w:hint="default"/>
      </w:rPr>
    </w:lvl>
    <w:lvl w:ilvl="8" w:tplc="AF32BF80">
      <w:start w:val="1"/>
      <w:numFmt w:val="bullet"/>
      <w:lvlText w:val="•"/>
      <w:lvlJc w:val="left"/>
      <w:pPr>
        <w:ind w:left="9615" w:hanging="356"/>
      </w:pPr>
      <w:rPr>
        <w:rFonts w:hint="default"/>
      </w:rPr>
    </w:lvl>
  </w:abstractNum>
  <w:abstractNum w:abstractNumId="17" w15:restartNumberingAfterBreak="0">
    <w:nsid w:val="6945484B"/>
    <w:multiLevelType w:val="multilevel"/>
    <w:tmpl w:val="68B2EB46"/>
    <w:styleLink w:val="LFO6"/>
    <w:lvl w:ilvl="0">
      <w:numFmt w:val="bullet"/>
      <w:pStyle w:val="List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6F407F98"/>
    <w:multiLevelType w:val="hybridMultilevel"/>
    <w:tmpl w:val="42A2D0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5FA3A4E"/>
    <w:multiLevelType w:val="multilevel"/>
    <w:tmpl w:val="F7C27BE8"/>
    <w:styleLink w:val="LFO1"/>
    <w:lvl w:ilvl="0">
      <w:numFmt w:val="bullet"/>
      <w:pStyle w:val="DeptBullets"/>
      <w:lvlText w:val=""/>
      <w:lvlJc w:val="left"/>
      <w:pPr>
        <w:ind w:left="709" w:hanging="360"/>
      </w:pPr>
      <w:rPr>
        <w:rFonts w:ascii="Wingdings" w:hAnsi="Wingdings"/>
        <w:color w:val="104F75"/>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6FD1682"/>
    <w:multiLevelType w:val="hybridMultilevel"/>
    <w:tmpl w:val="10529C50"/>
    <w:lvl w:ilvl="0" w:tplc="05DC34F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C533D"/>
    <w:multiLevelType w:val="hybridMultilevel"/>
    <w:tmpl w:val="22C89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56668E"/>
    <w:multiLevelType w:val="hybridMultilevel"/>
    <w:tmpl w:val="7F044B8C"/>
    <w:lvl w:ilvl="0" w:tplc="8C121E3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AF3C05"/>
    <w:multiLevelType w:val="hybridMultilevel"/>
    <w:tmpl w:val="942E1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7"/>
  </w:num>
  <w:num w:numId="4">
    <w:abstractNumId w:val="12"/>
  </w:num>
  <w:num w:numId="5">
    <w:abstractNumId w:val="8"/>
  </w:num>
  <w:num w:numId="6">
    <w:abstractNumId w:val="6"/>
  </w:num>
  <w:num w:numId="7">
    <w:abstractNumId w:val="15"/>
  </w:num>
  <w:num w:numId="8">
    <w:abstractNumId w:val="20"/>
  </w:num>
  <w:num w:numId="9">
    <w:abstractNumId w:val="1"/>
  </w:num>
  <w:num w:numId="10">
    <w:abstractNumId w:val="20"/>
  </w:num>
  <w:num w:numId="11">
    <w:abstractNumId w:val="11"/>
  </w:num>
  <w:num w:numId="12">
    <w:abstractNumId w:val="2"/>
  </w:num>
  <w:num w:numId="13">
    <w:abstractNumId w:val="18"/>
  </w:num>
  <w:num w:numId="14">
    <w:abstractNumId w:val="0"/>
  </w:num>
  <w:num w:numId="15">
    <w:abstractNumId w:val="5"/>
  </w:num>
  <w:num w:numId="16">
    <w:abstractNumId w:val="9"/>
  </w:num>
  <w:num w:numId="17">
    <w:abstractNumId w:val="23"/>
  </w:num>
  <w:num w:numId="18">
    <w:abstractNumId w:val="14"/>
  </w:num>
  <w:num w:numId="19">
    <w:abstractNumId w:val="22"/>
  </w:num>
  <w:num w:numId="20">
    <w:abstractNumId w:val="7"/>
  </w:num>
  <w:num w:numId="21">
    <w:abstractNumId w:val="21"/>
  </w:num>
  <w:num w:numId="22">
    <w:abstractNumId w:val="3"/>
  </w:num>
  <w:num w:numId="23">
    <w:abstractNumId w:val="16"/>
  </w:num>
  <w:num w:numId="24">
    <w:abstractNumId w:val="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E96"/>
    <w:rsid w:val="00003C36"/>
    <w:rsid w:val="00004D34"/>
    <w:rsid w:val="000218AD"/>
    <w:rsid w:val="000273AB"/>
    <w:rsid w:val="00034626"/>
    <w:rsid w:val="00064D96"/>
    <w:rsid w:val="00080F8A"/>
    <w:rsid w:val="00082A28"/>
    <w:rsid w:val="00090726"/>
    <w:rsid w:val="00093856"/>
    <w:rsid w:val="000C0644"/>
    <w:rsid w:val="000C3876"/>
    <w:rsid w:val="000C4D5B"/>
    <w:rsid w:val="000C5AF8"/>
    <w:rsid w:val="000D3B23"/>
    <w:rsid w:val="000D631D"/>
    <w:rsid w:val="000E0D75"/>
    <w:rsid w:val="001030AC"/>
    <w:rsid w:val="00104C17"/>
    <w:rsid w:val="00115B13"/>
    <w:rsid w:val="0011677B"/>
    <w:rsid w:val="0012262F"/>
    <w:rsid w:val="00127375"/>
    <w:rsid w:val="0012740D"/>
    <w:rsid w:val="001316C5"/>
    <w:rsid w:val="00133332"/>
    <w:rsid w:val="00167FF7"/>
    <w:rsid w:val="0017351D"/>
    <w:rsid w:val="00177207"/>
    <w:rsid w:val="001834A3"/>
    <w:rsid w:val="00194FBB"/>
    <w:rsid w:val="001A3CB7"/>
    <w:rsid w:val="001B00A4"/>
    <w:rsid w:val="001B2D0E"/>
    <w:rsid w:val="001C0865"/>
    <w:rsid w:val="001C482E"/>
    <w:rsid w:val="001C6921"/>
    <w:rsid w:val="001E5D06"/>
    <w:rsid w:val="00223E74"/>
    <w:rsid w:val="0023056C"/>
    <w:rsid w:val="00265BED"/>
    <w:rsid w:val="00267178"/>
    <w:rsid w:val="00272882"/>
    <w:rsid w:val="00284C4D"/>
    <w:rsid w:val="00297E96"/>
    <w:rsid w:val="002A4B90"/>
    <w:rsid w:val="002B0651"/>
    <w:rsid w:val="002B2929"/>
    <w:rsid w:val="002B2946"/>
    <w:rsid w:val="002B4BBF"/>
    <w:rsid w:val="002C5FE6"/>
    <w:rsid w:val="002F77BD"/>
    <w:rsid w:val="00305F8B"/>
    <w:rsid w:val="003334C5"/>
    <w:rsid w:val="00361AB5"/>
    <w:rsid w:val="00372B13"/>
    <w:rsid w:val="00373452"/>
    <w:rsid w:val="00395287"/>
    <w:rsid w:val="0039734E"/>
    <w:rsid w:val="003E3F02"/>
    <w:rsid w:val="00403CB1"/>
    <w:rsid w:val="004131EB"/>
    <w:rsid w:val="0042367A"/>
    <w:rsid w:val="00430765"/>
    <w:rsid w:val="0048332A"/>
    <w:rsid w:val="004C3CB5"/>
    <w:rsid w:val="004D3DDD"/>
    <w:rsid w:val="004F24F1"/>
    <w:rsid w:val="004F4DC3"/>
    <w:rsid w:val="0052575F"/>
    <w:rsid w:val="00532EC7"/>
    <w:rsid w:val="00550213"/>
    <w:rsid w:val="00553095"/>
    <w:rsid w:val="005663AB"/>
    <w:rsid w:val="005C666D"/>
    <w:rsid w:val="005E1F2E"/>
    <w:rsid w:val="005E22CE"/>
    <w:rsid w:val="005E40AC"/>
    <w:rsid w:val="006056E7"/>
    <w:rsid w:val="00617C68"/>
    <w:rsid w:val="00632215"/>
    <w:rsid w:val="0064395F"/>
    <w:rsid w:val="00660751"/>
    <w:rsid w:val="00666878"/>
    <w:rsid w:val="006808C5"/>
    <w:rsid w:val="00685F8E"/>
    <w:rsid w:val="0068764C"/>
    <w:rsid w:val="006930E2"/>
    <w:rsid w:val="00694948"/>
    <w:rsid w:val="00695379"/>
    <w:rsid w:val="006D68CB"/>
    <w:rsid w:val="006E6C51"/>
    <w:rsid w:val="006F0C9B"/>
    <w:rsid w:val="006F0D30"/>
    <w:rsid w:val="006F430D"/>
    <w:rsid w:val="006F6074"/>
    <w:rsid w:val="00700CAF"/>
    <w:rsid w:val="0070476F"/>
    <w:rsid w:val="00704B4F"/>
    <w:rsid w:val="00706C46"/>
    <w:rsid w:val="0072405C"/>
    <w:rsid w:val="00727F44"/>
    <w:rsid w:val="00742DEC"/>
    <w:rsid w:val="007472EE"/>
    <w:rsid w:val="007A0006"/>
    <w:rsid w:val="007A0376"/>
    <w:rsid w:val="007A4BE1"/>
    <w:rsid w:val="00805278"/>
    <w:rsid w:val="00852813"/>
    <w:rsid w:val="00854BCE"/>
    <w:rsid w:val="008550C0"/>
    <w:rsid w:val="008818A3"/>
    <w:rsid w:val="008A7568"/>
    <w:rsid w:val="008C5632"/>
    <w:rsid w:val="008D17DA"/>
    <w:rsid w:val="008E1298"/>
    <w:rsid w:val="008E6DFB"/>
    <w:rsid w:val="00900A87"/>
    <w:rsid w:val="00902316"/>
    <w:rsid w:val="009054CA"/>
    <w:rsid w:val="0091704C"/>
    <w:rsid w:val="00931500"/>
    <w:rsid w:val="00945B02"/>
    <w:rsid w:val="00956DA2"/>
    <w:rsid w:val="00957B02"/>
    <w:rsid w:val="009A0246"/>
    <w:rsid w:val="009A597A"/>
    <w:rsid w:val="009E510C"/>
    <w:rsid w:val="009E5807"/>
    <w:rsid w:val="00A10E4E"/>
    <w:rsid w:val="00A24308"/>
    <w:rsid w:val="00A319ED"/>
    <w:rsid w:val="00A32078"/>
    <w:rsid w:val="00A40D52"/>
    <w:rsid w:val="00A43523"/>
    <w:rsid w:val="00A56528"/>
    <w:rsid w:val="00A6634A"/>
    <w:rsid w:val="00A77F65"/>
    <w:rsid w:val="00A866DA"/>
    <w:rsid w:val="00AA1490"/>
    <w:rsid w:val="00AA4EBE"/>
    <w:rsid w:val="00AB4FCB"/>
    <w:rsid w:val="00AB5B7F"/>
    <w:rsid w:val="00AC0F3C"/>
    <w:rsid w:val="00AC5015"/>
    <w:rsid w:val="00AC5FB2"/>
    <w:rsid w:val="00B16AC2"/>
    <w:rsid w:val="00B30E30"/>
    <w:rsid w:val="00B36984"/>
    <w:rsid w:val="00B60837"/>
    <w:rsid w:val="00B64CD3"/>
    <w:rsid w:val="00B6777D"/>
    <w:rsid w:val="00B73DD6"/>
    <w:rsid w:val="00B74980"/>
    <w:rsid w:val="00B75C54"/>
    <w:rsid w:val="00B76BB2"/>
    <w:rsid w:val="00B83328"/>
    <w:rsid w:val="00BA13E4"/>
    <w:rsid w:val="00BB1550"/>
    <w:rsid w:val="00BE3937"/>
    <w:rsid w:val="00C01333"/>
    <w:rsid w:val="00C02631"/>
    <w:rsid w:val="00C03F83"/>
    <w:rsid w:val="00C33DFF"/>
    <w:rsid w:val="00C36FA7"/>
    <w:rsid w:val="00C47F09"/>
    <w:rsid w:val="00C51310"/>
    <w:rsid w:val="00C54954"/>
    <w:rsid w:val="00C54DBB"/>
    <w:rsid w:val="00C57447"/>
    <w:rsid w:val="00C641A2"/>
    <w:rsid w:val="00C66061"/>
    <w:rsid w:val="00CC01BB"/>
    <w:rsid w:val="00CD04FF"/>
    <w:rsid w:val="00CF1948"/>
    <w:rsid w:val="00D01473"/>
    <w:rsid w:val="00D04BBE"/>
    <w:rsid w:val="00D25F76"/>
    <w:rsid w:val="00D32160"/>
    <w:rsid w:val="00D373E4"/>
    <w:rsid w:val="00D44599"/>
    <w:rsid w:val="00D44EF9"/>
    <w:rsid w:val="00D66B1D"/>
    <w:rsid w:val="00D74C60"/>
    <w:rsid w:val="00D7627F"/>
    <w:rsid w:val="00D92600"/>
    <w:rsid w:val="00D94F3F"/>
    <w:rsid w:val="00DA1552"/>
    <w:rsid w:val="00DD1BE5"/>
    <w:rsid w:val="00DD1CE3"/>
    <w:rsid w:val="00DE0553"/>
    <w:rsid w:val="00DF7823"/>
    <w:rsid w:val="00E00CC5"/>
    <w:rsid w:val="00E22F5C"/>
    <w:rsid w:val="00E27573"/>
    <w:rsid w:val="00E53AE9"/>
    <w:rsid w:val="00E838E2"/>
    <w:rsid w:val="00EA64E1"/>
    <w:rsid w:val="00EC6F7F"/>
    <w:rsid w:val="00ED1D16"/>
    <w:rsid w:val="00EF13AE"/>
    <w:rsid w:val="00EF6C2A"/>
    <w:rsid w:val="00F04F34"/>
    <w:rsid w:val="00F143A4"/>
    <w:rsid w:val="00F26E05"/>
    <w:rsid w:val="00F36B38"/>
    <w:rsid w:val="00F46255"/>
    <w:rsid w:val="00F70657"/>
    <w:rsid w:val="00FB14ED"/>
    <w:rsid w:val="00FC604D"/>
    <w:rsid w:val="00FC7650"/>
    <w:rsid w:val="00FD1C2F"/>
    <w:rsid w:val="00FD4B0A"/>
    <w:rsid w:val="00FE16C9"/>
    <w:rsid w:val="00FF0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E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GB"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75F"/>
  </w:style>
  <w:style w:type="paragraph" w:styleId="Heading1">
    <w:name w:val="heading 1"/>
    <w:basedOn w:val="Normal"/>
    <w:next w:val="Normal"/>
    <w:link w:val="Heading1Char"/>
    <w:uiPriority w:val="9"/>
    <w:qFormat/>
    <w:rsid w:val="0052575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52575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52575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52575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52575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52575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52575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52575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52575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character" w:customStyle="1" w:styleId="Heading1Char">
    <w:name w:val="Heading 1 Char"/>
    <w:basedOn w:val="DefaultParagraphFont"/>
    <w:link w:val="Heading1"/>
    <w:uiPriority w:val="9"/>
    <w:rsid w:val="0052575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52575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52575F"/>
    <w:rPr>
      <w:rFonts w:asciiTheme="majorHAnsi" w:eastAsiaTheme="majorEastAsia" w:hAnsiTheme="majorHAnsi" w:cstheme="majorBidi"/>
      <w:color w:val="538135" w:themeColor="accent6" w:themeShade="BF"/>
      <w:sz w:val="24"/>
      <w:szCs w:val="24"/>
    </w:rPr>
  </w:style>
  <w:style w:type="character" w:styleId="Hyperlink">
    <w:name w:val="Hyperlink"/>
    <w:rPr>
      <w:rFonts w:ascii="Arial" w:hAnsi="Arial"/>
      <w:color w:val="0000FF"/>
      <w:sz w:val="24"/>
      <w:u w:val="single"/>
    </w:rPr>
  </w:style>
  <w:style w:type="paragraph" w:customStyle="1" w:styleId="EndBox">
    <w:name w:val="EndBox"/>
    <w:basedOn w:val="Normal"/>
    <w:rPr>
      <w:szCs w:val="20"/>
    </w:rPr>
  </w:style>
  <w:style w:type="paragraph" w:styleId="TOCHeading">
    <w:name w:val="TOC Heading"/>
    <w:basedOn w:val="Heading1"/>
    <w:next w:val="Normal"/>
    <w:uiPriority w:val="39"/>
    <w:unhideWhenUsed/>
    <w:qFormat/>
    <w:rsid w:val="0052575F"/>
    <w:pPr>
      <w:outlineLvl w:val="9"/>
    </w:pPr>
  </w:style>
  <w:style w:type="paragraph" w:styleId="Header">
    <w:name w:val="header"/>
    <w:basedOn w:val="Normal"/>
    <w:pPr>
      <w:tabs>
        <w:tab w:val="center" w:pos="4513"/>
        <w:tab w:val="right" w:pos="9026"/>
      </w:tabs>
      <w:spacing w:after="240" w:line="240" w:lineRule="auto"/>
    </w:pPr>
  </w:style>
  <w:style w:type="character" w:customStyle="1" w:styleId="HeaderChar">
    <w:name w:val="Header Char"/>
    <w:basedOn w:val="DefaultParagraphFont"/>
    <w:rPr>
      <w:sz w:val="22"/>
      <w:szCs w:val="24"/>
    </w:rPr>
  </w:style>
  <w:style w:type="paragraph" w:customStyle="1" w:styleId="SubtitleText">
    <w:name w:val="SubtitleText"/>
    <w:basedOn w:val="Normal"/>
    <w:rPr>
      <w:rFonts w:cs="Arial"/>
      <w:b/>
      <w:color w:val="104F75"/>
      <w:sz w:val="48"/>
      <w:szCs w:val="48"/>
    </w:rPr>
  </w:style>
  <w:style w:type="character" w:customStyle="1" w:styleId="SubtitleTextChar">
    <w:name w:val="SubtitleText Char"/>
    <w:rPr>
      <w:rFonts w:ascii="Arial" w:hAnsi="Arial" w:cs="Arial"/>
      <w:b/>
      <w:color w:val="104F75"/>
      <w:sz w:val="48"/>
      <w:szCs w:val="48"/>
      <w:lang w:eastAsia="en-US"/>
    </w:rPr>
  </w:style>
  <w:style w:type="paragraph" w:styleId="ListParagraph">
    <w:name w:val="List Paragraph"/>
    <w:basedOn w:val="Normal"/>
    <w:uiPriority w:val="34"/>
    <w:qFormat/>
    <w:pPr>
      <w:ind w:left="720"/>
      <w:contextualSpacing/>
    </w:pPr>
  </w:style>
  <w:style w:type="paragraph" w:styleId="TOC1">
    <w:name w:val="toc 1"/>
    <w:basedOn w:val="Normal"/>
    <w:next w:val="Normal"/>
    <w:autoRedefine/>
    <w:pPr>
      <w:tabs>
        <w:tab w:val="right" w:pos="9498"/>
      </w:tabs>
    </w:pPr>
  </w:style>
  <w:style w:type="paragraph" w:styleId="TOC2">
    <w:name w:val="toc 2"/>
    <w:basedOn w:val="Normal"/>
    <w:next w:val="Normal"/>
    <w:autoRedefine/>
    <w:pPr>
      <w:tabs>
        <w:tab w:val="right" w:pos="9498"/>
      </w:tabs>
      <w:ind w:left="238"/>
    </w:pPr>
  </w:style>
  <w:style w:type="paragraph" w:styleId="TOC3">
    <w:name w:val="toc 3"/>
    <w:basedOn w:val="Normal"/>
    <w:next w:val="Normal"/>
    <w:autoRedefine/>
    <w:pPr>
      <w:tabs>
        <w:tab w:val="right" w:pos="9498"/>
      </w:tabs>
      <w:ind w:left="480"/>
    </w:pPr>
  </w:style>
  <w:style w:type="paragraph" w:customStyle="1" w:styleId="CopyrightBox">
    <w:name w:val="CopyrightBox"/>
    <w:basedOn w:val="Normal"/>
  </w:style>
  <w:style w:type="character" w:customStyle="1" w:styleId="CopyrightBoxChar">
    <w:name w:val="CopyrightBox Char"/>
    <w:rPr>
      <w:sz w:val="24"/>
      <w:szCs w:val="24"/>
    </w:rPr>
  </w:style>
  <w:style w:type="paragraph" w:customStyle="1" w:styleId="CopyrightSpacing">
    <w:name w:val="CopyrightSpacing"/>
    <w:basedOn w:val="Normal"/>
    <w:pPr>
      <w:spacing w:before="7400"/>
    </w:pPr>
  </w:style>
  <w:style w:type="character" w:customStyle="1" w:styleId="CopyrightSpacingChar">
    <w:name w:val="CopyrightSpacing Char"/>
    <w:rPr>
      <w:rFonts w:ascii="Arial" w:hAnsi="Arial" w:cs="Arial"/>
      <w:sz w:val="24"/>
      <w:szCs w:val="24"/>
      <w:lang w:eastAsia="en-US"/>
    </w:rPr>
  </w:style>
  <w:style w:type="paragraph" w:customStyle="1" w:styleId="TitleSpacing">
    <w:name w:val="TitleSpacing"/>
    <w:basedOn w:val="Normal"/>
    <w:pPr>
      <w:spacing w:before="3600"/>
    </w:pPr>
  </w:style>
  <w:style w:type="character" w:customStyle="1" w:styleId="TitleSpacingChar">
    <w:name w:val="TitleSpacing Char"/>
    <w:rPr>
      <w:rFonts w:ascii="Arial" w:hAnsi="Arial" w:cs="Arial"/>
      <w:sz w:val="24"/>
      <w:szCs w:val="24"/>
      <w:lang w:eastAsia="en-US"/>
    </w:rPr>
  </w:style>
  <w:style w:type="paragraph" w:styleId="Title">
    <w:name w:val="Title"/>
    <w:basedOn w:val="Normal"/>
    <w:next w:val="Normal"/>
    <w:link w:val="TitleChar"/>
    <w:uiPriority w:val="10"/>
    <w:qFormat/>
    <w:rsid w:val="0052575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2575F"/>
    <w:rPr>
      <w:rFonts w:asciiTheme="majorHAnsi" w:eastAsiaTheme="majorEastAsia" w:hAnsiTheme="majorHAnsi" w:cstheme="majorBidi"/>
      <w:color w:val="262626" w:themeColor="text1" w:themeTint="D9"/>
      <w:spacing w:val="-15"/>
      <w:sz w:val="96"/>
      <w:szCs w:val="96"/>
    </w:rPr>
  </w:style>
  <w:style w:type="paragraph" w:styleId="ListBullet3">
    <w:name w:val="List Bullet 3"/>
    <w:basedOn w:val="Normal"/>
    <w:pPr>
      <w:numPr>
        <w:numId w:val="5"/>
      </w:numPr>
      <w:tabs>
        <w:tab w:val="left" w:pos="-646"/>
      </w:tabs>
    </w:pPr>
  </w:style>
  <w:style w:type="paragraph" w:styleId="Caption">
    <w:name w:val="caption"/>
    <w:basedOn w:val="Normal"/>
    <w:next w:val="Normal"/>
    <w:uiPriority w:val="35"/>
    <w:unhideWhenUsed/>
    <w:qFormat/>
    <w:rsid w:val="0052575F"/>
    <w:pPr>
      <w:spacing w:line="240" w:lineRule="auto"/>
    </w:pPr>
    <w:rPr>
      <w:b/>
      <w:bCs/>
      <w:smallCaps/>
      <w:color w:val="595959" w:themeColor="text1" w:themeTint="A6"/>
    </w:rPr>
  </w:style>
  <w:style w:type="character" w:customStyle="1" w:styleId="Heading4Char">
    <w:name w:val="Heading 4 Char"/>
    <w:basedOn w:val="DefaultParagraphFont"/>
    <w:link w:val="Heading4"/>
    <w:uiPriority w:val="9"/>
    <w:rsid w:val="0052575F"/>
    <w:rPr>
      <w:rFonts w:asciiTheme="majorHAnsi" w:eastAsiaTheme="majorEastAsia" w:hAnsiTheme="majorHAnsi" w:cstheme="majorBidi"/>
      <w:color w:val="70AD47" w:themeColor="accent6"/>
      <w:sz w:val="22"/>
      <w:szCs w:val="22"/>
    </w:rPr>
  </w:style>
  <w:style w:type="paragraph" w:styleId="ListBullet">
    <w:name w:val="List Bullet"/>
    <w:basedOn w:val="Normal"/>
    <w:pPr>
      <w:numPr>
        <w:numId w:val="3"/>
      </w:numPr>
    </w:pPr>
  </w:style>
  <w:style w:type="character" w:customStyle="1" w:styleId="ListBullet3Char">
    <w:name w:val="List Bullet 3 Char"/>
    <w:rPr>
      <w:sz w:val="22"/>
      <w:szCs w:val="24"/>
    </w:rPr>
  </w:style>
  <w:style w:type="character" w:customStyle="1" w:styleId="Heading5Char">
    <w:name w:val="Heading 5 Char"/>
    <w:basedOn w:val="DefaultParagraphFont"/>
    <w:link w:val="Heading5"/>
    <w:uiPriority w:val="9"/>
    <w:rsid w:val="0052575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52575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52575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rsid w:val="0052575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rsid w:val="0052575F"/>
    <w:rPr>
      <w:rFonts w:asciiTheme="majorHAnsi" w:eastAsiaTheme="majorEastAsia" w:hAnsiTheme="majorHAnsi" w:cstheme="majorBidi"/>
      <w:i/>
      <w:iCs/>
      <w:color w:val="70AD47" w:themeColor="accent6"/>
      <w:sz w:val="20"/>
      <w:szCs w:val="20"/>
    </w:rPr>
  </w:style>
  <w:style w:type="paragraph" w:styleId="BodyText">
    <w:name w:val="Body Text"/>
    <w:basedOn w:val="Normal"/>
    <w:pPr>
      <w:spacing w:after="120"/>
    </w:pPr>
  </w:style>
  <w:style w:type="character" w:customStyle="1" w:styleId="BodyTextChar">
    <w:name w:val="Body Text Char"/>
    <w:basedOn w:val="DefaultParagraphFont"/>
  </w:style>
  <w:style w:type="paragraph" w:customStyle="1" w:styleId="TableHeader">
    <w:name w:val="TableHeader"/>
    <w:basedOn w:val="Normal"/>
    <w:pPr>
      <w:spacing w:after="0"/>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customStyle="1" w:styleId="DfESOutNumbered">
    <w:name w:val="DfESOutNumbered"/>
    <w:basedOn w:val="Normal"/>
    <w:pPr>
      <w:widowControl w:val="0"/>
      <w:numPr>
        <w:numId w:val="4"/>
      </w:numPr>
      <w:overflowPunct w:val="0"/>
      <w:autoSpaceDE w:val="0"/>
      <w:spacing w:after="240" w:line="240" w:lineRule="auto"/>
    </w:pPr>
    <w:rPr>
      <w:rFonts w:cs="Arial"/>
      <w:szCs w:val="20"/>
      <w:lang w:eastAsia="en-US"/>
    </w:rPr>
  </w:style>
  <w:style w:type="character" w:customStyle="1" w:styleId="DfESOutNumberedChar">
    <w:name w:val="DfESOutNumbered Char"/>
    <w:basedOn w:val="Heading4Char"/>
    <w:rPr>
      <w:rFonts w:asciiTheme="majorHAnsi" w:eastAsiaTheme="majorEastAsia" w:hAnsiTheme="majorHAnsi" w:cs="Arial"/>
      <w:b/>
      <w:bCs/>
      <w:color w:val="000000"/>
      <w:sz w:val="22"/>
      <w:szCs w:val="28"/>
      <w:lang w:eastAsia="en-US"/>
    </w:rPr>
  </w:style>
  <w:style w:type="paragraph" w:customStyle="1" w:styleId="DeptBullets">
    <w:name w:val="DeptBullets"/>
    <w:basedOn w:val="Normal"/>
    <w:pPr>
      <w:numPr>
        <w:numId w:val="2"/>
      </w:numPr>
      <w:tabs>
        <w:tab w:val="left" w:pos="-283"/>
      </w:tabs>
    </w:pPr>
  </w:style>
  <w:style w:type="character" w:customStyle="1" w:styleId="DeptBulletsChar">
    <w:name w:val="DeptBullets Char"/>
    <w:basedOn w:val="Heading4Char"/>
    <w:rPr>
      <w:rFonts w:asciiTheme="majorHAnsi" w:eastAsiaTheme="majorEastAsia" w:hAnsiTheme="majorHAnsi" w:cstheme="majorBidi"/>
      <w:b/>
      <w:bCs/>
      <w:color w:val="000000"/>
      <w:sz w:val="22"/>
      <w:szCs w:val="24"/>
    </w:rPr>
  </w:style>
  <w:style w:type="paragraph" w:customStyle="1" w:styleId="ColouredBoxHeadline">
    <w:name w:val="Coloured Box Headline"/>
    <w:basedOn w:val="Normal"/>
    <w:pPr>
      <w:spacing w:before="120" w:after="240"/>
    </w:pPr>
    <w:rPr>
      <w:b/>
      <w:bCs/>
      <w:sz w:val="28"/>
      <w:szCs w:val="20"/>
    </w:rPr>
  </w:style>
  <w:style w:type="character" w:styleId="CommentReference">
    <w:name w:val="annotation reference"/>
    <w:basedOn w:val="DefaultParagraphFont"/>
    <w:rPr>
      <w:sz w:val="16"/>
      <w:szCs w:val="16"/>
    </w:rPr>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Numbered">
    <w:name w:val="Numbered"/>
    <w:basedOn w:val="Normal"/>
    <w:pPr>
      <w:widowControl w:val="0"/>
      <w:overflowPunct w:val="0"/>
      <w:autoSpaceDE w:val="0"/>
      <w:spacing w:after="240" w:line="240" w:lineRule="auto"/>
    </w:pPr>
    <w:rPr>
      <w:sz w:val="24"/>
      <w:szCs w:val="20"/>
      <w:lang w:eastAsia="en-US"/>
    </w:rPr>
  </w:style>
  <w:style w:type="paragraph" w:styleId="EndnoteText">
    <w:name w:val="endnote text"/>
    <w:basedOn w:val="Normal"/>
    <w:pPr>
      <w:widowControl w:val="0"/>
      <w:overflowPunct w:val="0"/>
      <w:autoSpaceDE w:val="0"/>
      <w:spacing w:after="0" w:line="240" w:lineRule="auto"/>
    </w:pPr>
    <w:rPr>
      <w:sz w:val="20"/>
      <w:szCs w:val="20"/>
      <w:lang w:eastAsia="en-US"/>
    </w:rPr>
  </w:style>
  <w:style w:type="character" w:customStyle="1" w:styleId="EndnoteTextChar">
    <w:name w:val="Endnote Text Char"/>
    <w:basedOn w:val="DefaultParagraphFont"/>
    <w:rPr>
      <w:lang w:eastAsia="en-US"/>
    </w:rPr>
  </w:style>
  <w:style w:type="character" w:styleId="EndnoteReference">
    <w:name w:val="endnote reference"/>
    <w:rPr>
      <w:position w:val="0"/>
      <w:vertAlign w:val="superscript"/>
    </w:rPr>
  </w:style>
  <w:style w:type="paragraph" w:styleId="FootnoteText">
    <w:name w:val="footnote text"/>
    <w:basedOn w:val="Normal"/>
    <w:pPr>
      <w:widowControl w:val="0"/>
      <w:overflowPunct w:val="0"/>
      <w:autoSpaceDE w:val="0"/>
      <w:spacing w:after="0" w:line="240" w:lineRule="auto"/>
    </w:pPr>
    <w:rPr>
      <w:sz w:val="20"/>
      <w:szCs w:val="20"/>
      <w:lang w:eastAsia="en-US"/>
    </w:rPr>
  </w:style>
  <w:style w:type="character" w:customStyle="1" w:styleId="FootnoteTextChar">
    <w:name w:val="Footnote Text Char"/>
    <w:basedOn w:val="DefaultParagraphFont"/>
    <w:rPr>
      <w:lang w:eastAsia="en-US"/>
    </w:rPr>
  </w:style>
  <w:style w:type="character" w:styleId="FootnoteReference">
    <w:name w:val="footnote reference"/>
    <w:rPr>
      <w:position w:val="0"/>
      <w:vertAlign w:val="superscript"/>
    </w:rPr>
  </w:style>
  <w:style w:type="paragraph" w:styleId="NormalWeb">
    <w:name w:val="Normal (Web)"/>
    <w:basedOn w:val="Normal"/>
    <w:uiPriority w:val="99"/>
    <w:unhideWhenUsed/>
    <w:rsid w:val="00D92600"/>
    <w:pPr>
      <w:spacing w:before="100" w:beforeAutospacing="1" w:after="100" w:afterAutospacing="1" w:line="240" w:lineRule="auto"/>
    </w:pPr>
    <w:rPr>
      <w:rFonts w:ascii="Times New Roman" w:hAnsi="Times New Roman"/>
      <w:sz w:val="24"/>
    </w:rPr>
  </w:style>
  <w:style w:type="paragraph" w:styleId="PlainText">
    <w:name w:val="Plain Text"/>
    <w:basedOn w:val="Normal"/>
    <w:link w:val="PlainTextChar"/>
    <w:rsid w:val="00D92600"/>
    <w:pPr>
      <w:spacing w:after="0" w:line="240" w:lineRule="auto"/>
    </w:pPr>
    <w:rPr>
      <w:rFonts w:ascii="Times New Roman" w:hAnsi="Times New Roman"/>
      <w:sz w:val="20"/>
      <w:szCs w:val="20"/>
    </w:rPr>
  </w:style>
  <w:style w:type="character" w:customStyle="1" w:styleId="PlainTextChar">
    <w:name w:val="Plain Text Char"/>
    <w:basedOn w:val="DefaultParagraphFont"/>
    <w:link w:val="PlainText"/>
    <w:rsid w:val="00D92600"/>
    <w:rPr>
      <w:rFonts w:ascii="Times New Roman" w:hAnsi="Times New Roman"/>
    </w:rPr>
  </w:style>
  <w:style w:type="paragraph" w:customStyle="1" w:styleId="Default">
    <w:name w:val="Default"/>
    <w:rsid w:val="004F4DC3"/>
    <w:pPr>
      <w:widowControl w:val="0"/>
      <w:autoSpaceDE w:val="0"/>
      <w:adjustRightInd w:val="0"/>
      <w:spacing w:after="120" w:line="264" w:lineRule="auto"/>
    </w:pPr>
    <w:rPr>
      <w:color w:val="000000"/>
      <w:sz w:val="24"/>
      <w:szCs w:val="24"/>
      <w:lang w:val="en-US" w:eastAsia="en-US"/>
    </w:rPr>
  </w:style>
  <w:style w:type="numbering" w:customStyle="1" w:styleId="LFO1">
    <w:name w:val="LFO1"/>
    <w:basedOn w:val="NoList"/>
    <w:pPr>
      <w:numPr>
        <w:numId w:val="2"/>
      </w:numPr>
    </w:pPr>
  </w:style>
  <w:style w:type="numbering" w:customStyle="1" w:styleId="LFO6">
    <w:name w:val="LFO6"/>
    <w:basedOn w:val="NoList"/>
    <w:pPr>
      <w:numPr>
        <w:numId w:val="3"/>
      </w:numPr>
    </w:pPr>
  </w:style>
  <w:style w:type="numbering" w:customStyle="1" w:styleId="LFO37">
    <w:name w:val="LFO37"/>
    <w:basedOn w:val="NoList"/>
    <w:pPr>
      <w:numPr>
        <w:numId w:val="4"/>
      </w:numPr>
    </w:pPr>
  </w:style>
  <w:style w:type="numbering" w:customStyle="1" w:styleId="LFO40">
    <w:name w:val="LFO40"/>
    <w:basedOn w:val="NoList"/>
    <w:pPr>
      <w:numPr>
        <w:numId w:val="5"/>
      </w:numPr>
    </w:pPr>
  </w:style>
  <w:style w:type="numbering" w:customStyle="1" w:styleId="LFO46">
    <w:name w:val="LFO46"/>
    <w:basedOn w:val="NoList"/>
    <w:pPr>
      <w:numPr>
        <w:numId w:val="6"/>
      </w:numPr>
    </w:pPr>
  </w:style>
  <w:style w:type="paragraph" w:customStyle="1" w:styleId="aLCPBodytext">
    <w:name w:val="a LCP Body text"/>
    <w:autoRedefine/>
    <w:rsid w:val="00AC0F3C"/>
    <w:rPr>
      <w:rFonts w:cs="Arial"/>
      <w:sz w:val="22"/>
      <w:lang w:eastAsia="en-US"/>
    </w:rPr>
  </w:style>
  <w:style w:type="character" w:customStyle="1" w:styleId="apple-converted-space">
    <w:name w:val="apple-converted-space"/>
    <w:basedOn w:val="DefaultParagraphFont"/>
    <w:rsid w:val="00177207"/>
  </w:style>
  <w:style w:type="paragraph" w:styleId="Revision">
    <w:name w:val="Revision"/>
    <w:hidden/>
    <w:uiPriority w:val="99"/>
    <w:semiHidden/>
    <w:rsid w:val="00C33DFF"/>
    <w:rPr>
      <w:sz w:val="22"/>
      <w:szCs w:val="24"/>
    </w:rPr>
  </w:style>
  <w:style w:type="paragraph" w:styleId="NoSpacing">
    <w:name w:val="No Spacing"/>
    <w:uiPriority w:val="1"/>
    <w:qFormat/>
    <w:rsid w:val="0052575F"/>
    <w:pPr>
      <w:spacing w:after="0" w:line="240" w:lineRule="auto"/>
    </w:pPr>
  </w:style>
  <w:style w:type="paragraph" w:styleId="Subtitle">
    <w:name w:val="Subtitle"/>
    <w:basedOn w:val="Normal"/>
    <w:next w:val="Normal"/>
    <w:link w:val="SubtitleChar"/>
    <w:uiPriority w:val="11"/>
    <w:qFormat/>
    <w:rsid w:val="0052575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2575F"/>
    <w:rPr>
      <w:rFonts w:asciiTheme="majorHAnsi" w:eastAsiaTheme="majorEastAsia" w:hAnsiTheme="majorHAnsi" w:cstheme="majorBidi"/>
      <w:sz w:val="30"/>
      <w:szCs w:val="30"/>
    </w:rPr>
  </w:style>
  <w:style w:type="character" w:styleId="Strong">
    <w:name w:val="Strong"/>
    <w:basedOn w:val="DefaultParagraphFont"/>
    <w:uiPriority w:val="22"/>
    <w:qFormat/>
    <w:rsid w:val="0052575F"/>
    <w:rPr>
      <w:b/>
      <w:bCs/>
    </w:rPr>
  </w:style>
  <w:style w:type="character" w:styleId="Emphasis">
    <w:name w:val="Emphasis"/>
    <w:basedOn w:val="DefaultParagraphFont"/>
    <w:uiPriority w:val="20"/>
    <w:qFormat/>
    <w:rsid w:val="0052575F"/>
    <w:rPr>
      <w:i/>
      <w:iCs/>
      <w:color w:val="70AD47" w:themeColor="accent6"/>
    </w:rPr>
  </w:style>
  <w:style w:type="paragraph" w:styleId="Quote">
    <w:name w:val="Quote"/>
    <w:basedOn w:val="Normal"/>
    <w:next w:val="Normal"/>
    <w:link w:val="QuoteChar"/>
    <w:uiPriority w:val="29"/>
    <w:qFormat/>
    <w:rsid w:val="0052575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2575F"/>
    <w:rPr>
      <w:i/>
      <w:iCs/>
      <w:color w:val="262626" w:themeColor="text1" w:themeTint="D9"/>
    </w:rPr>
  </w:style>
  <w:style w:type="paragraph" w:styleId="IntenseQuote">
    <w:name w:val="Intense Quote"/>
    <w:basedOn w:val="Normal"/>
    <w:next w:val="Normal"/>
    <w:link w:val="IntenseQuoteChar"/>
    <w:uiPriority w:val="30"/>
    <w:qFormat/>
    <w:rsid w:val="0052575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2575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2575F"/>
    <w:rPr>
      <w:i/>
      <w:iCs/>
    </w:rPr>
  </w:style>
  <w:style w:type="character" w:styleId="IntenseEmphasis">
    <w:name w:val="Intense Emphasis"/>
    <w:basedOn w:val="DefaultParagraphFont"/>
    <w:uiPriority w:val="21"/>
    <w:qFormat/>
    <w:rsid w:val="0052575F"/>
    <w:rPr>
      <w:b/>
      <w:bCs/>
      <w:i/>
      <w:iCs/>
    </w:rPr>
  </w:style>
  <w:style w:type="character" w:styleId="SubtleReference">
    <w:name w:val="Subtle Reference"/>
    <w:basedOn w:val="DefaultParagraphFont"/>
    <w:uiPriority w:val="31"/>
    <w:qFormat/>
    <w:rsid w:val="0052575F"/>
    <w:rPr>
      <w:smallCaps/>
      <w:color w:val="595959" w:themeColor="text1" w:themeTint="A6"/>
    </w:rPr>
  </w:style>
  <w:style w:type="character" w:styleId="IntenseReference">
    <w:name w:val="Intense Reference"/>
    <w:basedOn w:val="DefaultParagraphFont"/>
    <w:uiPriority w:val="32"/>
    <w:qFormat/>
    <w:rsid w:val="0052575F"/>
    <w:rPr>
      <w:b/>
      <w:bCs/>
      <w:smallCaps/>
      <w:color w:val="70AD47" w:themeColor="accent6"/>
    </w:rPr>
  </w:style>
  <w:style w:type="character" w:styleId="BookTitle">
    <w:name w:val="Book Title"/>
    <w:basedOn w:val="DefaultParagraphFont"/>
    <w:uiPriority w:val="33"/>
    <w:qFormat/>
    <w:rsid w:val="0052575F"/>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775414">
      <w:bodyDiv w:val="1"/>
      <w:marLeft w:val="0"/>
      <w:marRight w:val="0"/>
      <w:marTop w:val="0"/>
      <w:marBottom w:val="0"/>
      <w:divBdr>
        <w:top w:val="none" w:sz="0" w:space="0" w:color="auto"/>
        <w:left w:val="none" w:sz="0" w:space="0" w:color="auto"/>
        <w:bottom w:val="none" w:sz="0" w:space="0" w:color="auto"/>
        <w:right w:val="none" w:sz="0" w:space="0" w:color="auto"/>
      </w:divBdr>
    </w:div>
    <w:div w:id="1584561208">
      <w:bodyDiv w:val="1"/>
      <w:marLeft w:val="0"/>
      <w:marRight w:val="0"/>
      <w:marTop w:val="0"/>
      <w:marBottom w:val="0"/>
      <w:divBdr>
        <w:top w:val="none" w:sz="0" w:space="0" w:color="auto"/>
        <w:left w:val="none" w:sz="0" w:space="0" w:color="auto"/>
        <w:bottom w:val="none" w:sz="0" w:space="0" w:color="auto"/>
        <w:right w:val="none" w:sz="0" w:space="0" w:color="auto"/>
      </w:divBdr>
    </w:div>
    <w:div w:id="2043895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eta.buckscc.gov.uk/media/1072/how-to-apply-online-guide-entry-2017.pdf" TargetMode="External"/><Relationship Id="rId18" Type="http://schemas.openxmlformats.org/officeDocument/2006/relationships/footer" Target="footer2.xml"/><Relationship Id="rId26" Type="http://schemas.openxmlformats.org/officeDocument/2006/relationships/hyperlink" Target="http://www.reach2.org/" TargetMode="External"/><Relationship Id="rId3" Type="http://schemas.openxmlformats.org/officeDocument/2006/relationships/customXml" Target="../customXml/item3.xml"/><Relationship Id="rId21" Type="http://schemas.openxmlformats.org/officeDocument/2006/relationships/hyperlink" Target="http://www.greenridgeacademy.co.uk" TargetMode="External"/><Relationship Id="rId7" Type="http://schemas.openxmlformats.org/officeDocument/2006/relationships/settings" Target="settings.xml"/><Relationship Id="rId12" Type="http://schemas.openxmlformats.org/officeDocument/2006/relationships/hyperlink" Target="http://www.buckscc.gov.uk/education/schools/admissions-and-moving-school/admission-to-primary-schools/online-applications/" TargetMode="External"/><Relationship Id="rId17" Type="http://schemas.openxmlformats.org/officeDocument/2006/relationships/header" Target="header3.xml"/><Relationship Id="rId25" Type="http://schemas.openxmlformats.org/officeDocument/2006/relationships/hyperlink" Target="https://twitter.com/GreenRidgeR2"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info@reach2.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greenridgeacademy.co.u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greenridgeacademy.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fo@greenridgeacadem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hyperlink" Target="mailto:info@reach2.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364B178ACF1C4289F20BE39FBF89B5" ma:contentTypeVersion="3" ma:contentTypeDescription="Create a new document." ma:contentTypeScope="" ma:versionID="c1edcb9dd726dc53a851ebd05c028675">
  <xsd:schema xmlns:xsd="http://www.w3.org/2001/XMLSchema" xmlns:xs="http://www.w3.org/2001/XMLSchema" xmlns:p="http://schemas.microsoft.com/office/2006/metadata/properties" xmlns:ns2="2f39562e-36d0-4a90-93f2-0697f999c91d" targetNamespace="http://schemas.microsoft.com/office/2006/metadata/properties" ma:root="true" ma:fieldsID="5b5ba0fb302a4ae6cd1024325318e10d" ns2:_="">
    <xsd:import namespace="2f39562e-36d0-4a90-93f2-0697f999c91d"/>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9562e-36d0-4a90-93f2-0697f999c9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7156B-92A6-4417-AF89-41A1DE3CF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9562e-36d0-4a90-93f2-0697f999c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3E507-971A-4BAC-83FA-062BAFCE66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95618B-FE9B-4E62-865C-F83F39A0B4DF}">
  <ds:schemaRefs>
    <ds:schemaRef ds:uri="http://schemas.microsoft.com/sharepoint/v3/contenttype/forms"/>
  </ds:schemaRefs>
</ds:datastoreItem>
</file>

<file path=customXml/itemProps4.xml><?xml version="1.0" encoding="utf-8"?>
<ds:datastoreItem xmlns:ds="http://schemas.openxmlformats.org/officeDocument/2006/customXml" ds:itemID="{BBD60B48-AF34-4C2C-9271-484A4585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1895</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2017-03-01T14:14:00Z</dcterms:created>
  <dcterms:modified xsi:type="dcterms:W3CDTF">2017-03-01T14:14:00Z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0x01010004364B178ACF1C4289F20BE39FBF89B5</vt:lpwstr>
  </property>
</Properties>
</file>